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993"/>
          <w:tab w:val="left" w:pos="1134"/>
          <w:tab w:val="left" w:pos="1418"/>
        </w:tabs>
        <w:spacing w:line="400" w:lineRule="exact"/>
        <w:jc w:val="center"/>
        <w:rPr>
          <w:rFonts w:hint="eastAsia" w:ascii="仿宋" w:hAnsi="仿宋" w:eastAsia="仿宋" w:cs="仿宋_GB2312"/>
          <w:b/>
          <w:bCs/>
          <w:color w:val="auto"/>
          <w:sz w:val="28"/>
          <w:szCs w:val="28"/>
          <w:lang w:val="en-US" w:eastAsia="zh-CN"/>
        </w:rPr>
      </w:pPr>
      <w:r>
        <w:rPr>
          <w:rFonts w:hint="eastAsia" w:ascii="仿宋" w:hAnsi="仿宋" w:eastAsia="仿宋" w:cs="仿宋_GB2312"/>
          <w:b/>
          <w:bCs/>
          <w:color w:val="auto"/>
          <w:sz w:val="28"/>
          <w:szCs w:val="28"/>
          <w:lang w:val="en-US" w:eastAsia="zh-CN"/>
        </w:rPr>
        <w:t>用户需求书</w:t>
      </w:r>
    </w:p>
    <w:p>
      <w:pPr>
        <w:tabs>
          <w:tab w:val="left" w:pos="993"/>
          <w:tab w:val="left" w:pos="1134"/>
          <w:tab w:val="left" w:pos="1418"/>
        </w:tabs>
        <w:spacing w:line="400" w:lineRule="exact"/>
        <w:jc w:val="center"/>
        <w:rPr>
          <w:rFonts w:hint="default" w:ascii="仿宋" w:hAnsi="仿宋" w:eastAsia="仿宋" w:cs="仿宋_GB2312"/>
          <w:b w:val="0"/>
          <w:bCs w:val="0"/>
          <w:color w:val="auto"/>
          <w:sz w:val="28"/>
          <w:szCs w:val="28"/>
          <w:lang w:val="en-US" w:eastAsia="zh-CN"/>
        </w:rPr>
      </w:pPr>
    </w:p>
    <w:p>
      <w:pPr>
        <w:tabs>
          <w:tab w:val="left" w:pos="993"/>
          <w:tab w:val="left" w:pos="1134"/>
          <w:tab w:val="left" w:pos="1418"/>
        </w:tabs>
        <w:spacing w:line="400" w:lineRule="exact"/>
        <w:jc w:val="center"/>
        <w:rPr>
          <w:rFonts w:hint="default" w:ascii="仿宋" w:hAnsi="仿宋" w:eastAsia="仿宋" w:cs="仿宋_GB2312"/>
          <w:b/>
          <w:bCs/>
          <w:color w:val="auto"/>
          <w:szCs w:val="21"/>
          <w:lang w:val="en-US" w:eastAsia="zh-CN"/>
        </w:rPr>
      </w:pPr>
      <w:r>
        <w:rPr>
          <w:rFonts w:hint="eastAsia" w:ascii="仿宋" w:hAnsi="仿宋" w:eastAsia="仿宋" w:cs="仿宋_GB2312"/>
          <w:b/>
          <w:bCs/>
          <w:color w:val="auto"/>
          <w:szCs w:val="21"/>
          <w:lang w:val="en-US" w:eastAsia="zh-CN"/>
        </w:rPr>
        <w:t>需求第一部分</w:t>
      </w:r>
    </w:p>
    <w:p>
      <w:pPr>
        <w:tabs>
          <w:tab w:val="left" w:pos="993"/>
          <w:tab w:val="left" w:pos="1134"/>
          <w:tab w:val="left" w:pos="1418"/>
        </w:tabs>
        <w:spacing w:line="400" w:lineRule="exact"/>
        <w:rPr>
          <w:rFonts w:hint="eastAsia" w:ascii="仿宋" w:hAnsi="仿宋" w:eastAsia="仿宋" w:cs="仿宋_GB2312"/>
          <w:color w:val="auto"/>
          <w:szCs w:val="21"/>
        </w:rPr>
      </w:pPr>
      <w:r>
        <w:rPr>
          <w:rFonts w:hint="eastAsia" w:ascii="仿宋" w:hAnsi="仿宋" w:eastAsia="仿宋" w:cs="仿宋_GB2312"/>
          <w:color w:val="auto"/>
          <w:szCs w:val="21"/>
        </w:rPr>
        <w:t>主要功能或目标：对接本地实验室条件和临床需求，实现高通量测序用于遗传病基因诊断和产前诊断全流程自动化的本地化服务；实现全基因组光学图谱分析干湿试验本地化。</w:t>
      </w:r>
    </w:p>
    <w:p>
      <w:pPr>
        <w:tabs>
          <w:tab w:val="left" w:pos="993"/>
          <w:tab w:val="left" w:pos="1134"/>
          <w:tab w:val="left" w:pos="1418"/>
        </w:tabs>
        <w:spacing w:line="400" w:lineRule="exact"/>
        <w:rPr>
          <w:rFonts w:hint="eastAsia" w:ascii="仿宋" w:hAnsi="仿宋" w:eastAsia="仿宋" w:cs="仿宋_GB2312"/>
          <w:color w:val="auto"/>
          <w:szCs w:val="21"/>
        </w:rPr>
      </w:pPr>
      <w:r>
        <w:rPr>
          <w:rFonts w:hint="eastAsia" w:ascii="仿宋" w:hAnsi="仿宋" w:eastAsia="仿宋" w:cs="仿宋_GB2312"/>
          <w:color w:val="auto"/>
          <w:szCs w:val="21"/>
        </w:rPr>
        <w:t>需满足的需求：</w:t>
      </w:r>
    </w:p>
    <w:p>
      <w:pPr>
        <w:tabs>
          <w:tab w:val="left" w:pos="993"/>
          <w:tab w:val="left" w:pos="1134"/>
          <w:tab w:val="left" w:pos="1418"/>
        </w:tabs>
        <w:spacing w:line="400" w:lineRule="exact"/>
        <w:rPr>
          <w:rFonts w:hint="eastAsia" w:ascii="仿宋" w:hAnsi="仿宋" w:eastAsia="仿宋"/>
          <w:color w:val="auto"/>
        </w:rPr>
      </w:pPr>
      <w:r>
        <w:rPr>
          <w:rFonts w:hint="eastAsia" w:ascii="仿宋" w:hAnsi="仿宋" w:eastAsia="仿宋"/>
          <w:color w:val="auto"/>
        </w:rPr>
        <w:t>（1）检测项目</w:t>
      </w:r>
    </w:p>
    <w:p>
      <w:pPr>
        <w:tabs>
          <w:tab w:val="left" w:pos="993"/>
          <w:tab w:val="left" w:pos="1134"/>
          <w:tab w:val="left" w:pos="1418"/>
        </w:tabs>
        <w:spacing w:line="400" w:lineRule="exact"/>
        <w:rPr>
          <w:rFonts w:hint="eastAsia" w:ascii="仿宋" w:hAnsi="仿宋" w:eastAsia="仿宋"/>
          <w:color w:val="auto"/>
        </w:rPr>
      </w:pPr>
      <w:r>
        <w:rPr>
          <w:rFonts w:hint="eastAsia" w:ascii="仿宋" w:hAnsi="仿宋" w:eastAsia="仿宋"/>
          <w:color w:val="auto"/>
        </w:rPr>
        <w:t>①各类NGS本地化检测，含全基因组测序、全外显子组测序、基因包测序、RNAseq；</w:t>
      </w:r>
    </w:p>
    <w:p>
      <w:pPr>
        <w:tabs>
          <w:tab w:val="left" w:pos="993"/>
          <w:tab w:val="left" w:pos="1134"/>
          <w:tab w:val="left" w:pos="1418"/>
        </w:tabs>
        <w:spacing w:line="400" w:lineRule="exact"/>
        <w:rPr>
          <w:rFonts w:hint="eastAsia" w:ascii="仿宋" w:hAnsi="仿宋" w:eastAsia="仿宋"/>
          <w:color w:val="auto"/>
        </w:rPr>
      </w:pPr>
      <w:r>
        <w:rPr>
          <w:rFonts w:hint="eastAsia" w:ascii="仿宋" w:hAnsi="仿宋" w:eastAsia="仿宋"/>
          <w:color w:val="auto"/>
        </w:rPr>
        <w:t>②全基因组光学图谱分析。</w:t>
      </w:r>
    </w:p>
    <w:p>
      <w:pPr>
        <w:tabs>
          <w:tab w:val="left" w:pos="993"/>
          <w:tab w:val="left" w:pos="1134"/>
          <w:tab w:val="left" w:pos="1418"/>
        </w:tabs>
        <w:spacing w:line="400" w:lineRule="exact"/>
        <w:rPr>
          <w:rFonts w:hint="eastAsia" w:ascii="仿宋" w:hAnsi="仿宋" w:eastAsia="仿宋"/>
          <w:color w:val="auto"/>
        </w:rPr>
      </w:pPr>
      <w:r>
        <w:rPr>
          <w:rFonts w:hint="eastAsia" w:ascii="仿宋" w:hAnsi="仿宋" w:eastAsia="仿宋"/>
          <w:color w:val="auto"/>
        </w:rPr>
        <w:t>（2）硬件需求</w:t>
      </w:r>
    </w:p>
    <w:p>
      <w:pPr>
        <w:tabs>
          <w:tab w:val="left" w:pos="993"/>
          <w:tab w:val="left" w:pos="1134"/>
          <w:tab w:val="left" w:pos="1418"/>
        </w:tabs>
        <w:spacing w:line="400" w:lineRule="exact"/>
        <w:rPr>
          <w:rFonts w:hint="eastAsia" w:ascii="仿宋" w:hAnsi="仿宋" w:eastAsia="仿宋"/>
          <w:color w:val="auto"/>
        </w:rPr>
      </w:pPr>
      <w:r>
        <w:rPr>
          <w:rFonts w:hint="eastAsia" w:ascii="仿宋" w:hAnsi="仿宋" w:eastAsia="仿宋"/>
          <w:color w:val="auto"/>
        </w:rPr>
        <w:t>①</w:t>
      </w:r>
      <w:r>
        <w:rPr>
          <w:rFonts w:hint="eastAsia" w:ascii="仿宋" w:hAnsi="仿宋" w:eastAsia="仿宋"/>
          <w:color w:val="auto"/>
          <w:lang w:eastAsia="zh-CN"/>
        </w:rPr>
        <w:t>供应商</w:t>
      </w:r>
      <w:r>
        <w:rPr>
          <w:rFonts w:hint="eastAsia" w:ascii="仿宋" w:hAnsi="仿宋" w:eastAsia="仿宋"/>
          <w:color w:val="auto"/>
        </w:rPr>
        <w:t>应当具备医学检验实验室，有至少10人的实验室技术人员和5人以上生信技术人员团队，相关技术人员从事相关专业至少3年以上。实验室技术人员应当具备PCR上岗证，提供人员资质和近三年履历。</w:t>
      </w:r>
    </w:p>
    <w:p>
      <w:pPr>
        <w:tabs>
          <w:tab w:val="left" w:pos="993"/>
          <w:tab w:val="left" w:pos="1134"/>
          <w:tab w:val="left" w:pos="1418"/>
        </w:tabs>
        <w:spacing w:line="400" w:lineRule="exact"/>
        <w:rPr>
          <w:rFonts w:hint="eastAsia" w:ascii="仿宋" w:hAnsi="仿宋" w:eastAsia="仿宋"/>
          <w:color w:val="auto"/>
        </w:rPr>
      </w:pPr>
      <w:r>
        <w:rPr>
          <w:rFonts w:hint="eastAsia" w:ascii="仿宋" w:hAnsi="仿宋" w:eastAsia="仿宋"/>
          <w:color w:val="auto"/>
        </w:rPr>
        <w:t>②</w:t>
      </w:r>
      <w:r>
        <w:rPr>
          <w:rFonts w:hint="eastAsia" w:ascii="仿宋" w:hAnsi="仿宋" w:eastAsia="仿宋"/>
          <w:color w:val="auto"/>
          <w:lang w:eastAsia="zh-CN"/>
        </w:rPr>
        <w:t>供应商</w:t>
      </w:r>
      <w:r>
        <w:rPr>
          <w:rFonts w:hint="eastAsia" w:ascii="仿宋" w:hAnsi="仿宋" w:eastAsia="仿宋"/>
          <w:color w:val="auto"/>
        </w:rPr>
        <w:t>应当提供所有检测项目相关的设备、试剂、耗材，保证项目顺利开展，同时应当保证派遣5名熟手（从事实验室检测项目实际工作1年以上）技术人员辅助完成日常工作。</w:t>
      </w:r>
    </w:p>
    <w:p>
      <w:pPr>
        <w:tabs>
          <w:tab w:val="left" w:pos="993"/>
          <w:tab w:val="left" w:pos="1134"/>
          <w:tab w:val="left" w:pos="1418"/>
        </w:tabs>
        <w:spacing w:line="400" w:lineRule="exact"/>
        <w:rPr>
          <w:rFonts w:hint="eastAsia" w:ascii="仿宋" w:hAnsi="仿宋" w:eastAsia="仿宋"/>
          <w:color w:val="auto"/>
        </w:rPr>
      </w:pPr>
      <w:r>
        <w:rPr>
          <w:rFonts w:hint="eastAsia" w:ascii="仿宋" w:hAnsi="仿宋" w:eastAsia="仿宋"/>
          <w:color w:val="auto"/>
        </w:rPr>
        <w:t>③NGS设备要求：实现在院内落地开展</w:t>
      </w:r>
      <w:r>
        <w:rPr>
          <w:rFonts w:ascii="仿宋" w:hAnsi="仿宋" w:eastAsia="仿宋"/>
          <w:color w:val="auto"/>
        </w:rPr>
        <w:t>NGS</w:t>
      </w:r>
      <w:r>
        <w:rPr>
          <w:rFonts w:hint="eastAsia" w:ascii="仿宋" w:hAnsi="仿宋" w:eastAsia="仿宋"/>
          <w:color w:val="auto"/>
        </w:rPr>
        <w:t>检测技术平台的检测实验，要求</w:t>
      </w:r>
      <w:r>
        <w:rPr>
          <w:rFonts w:hint="eastAsia" w:ascii="仿宋" w:hAnsi="仿宋" w:eastAsia="仿宋"/>
          <w:color w:val="auto"/>
          <w:szCs w:val="21"/>
        </w:rPr>
        <w:t>提供全自动化实验室检测平台，包括产前诊断样本的自动化处理、自动化核酸提取/建库</w:t>
      </w:r>
      <w:r>
        <w:rPr>
          <w:rFonts w:ascii="仿宋" w:hAnsi="仿宋" w:eastAsia="仿宋"/>
          <w:color w:val="auto"/>
          <w:szCs w:val="21"/>
        </w:rPr>
        <w:t>/捕获</w:t>
      </w:r>
      <w:r>
        <w:rPr>
          <w:rFonts w:hint="eastAsia" w:ascii="仿宋" w:hAnsi="仿宋" w:eastAsia="仿宋"/>
          <w:color w:val="auto"/>
          <w:szCs w:val="21"/>
        </w:rPr>
        <w:t>一体化</w:t>
      </w:r>
      <w:r>
        <w:rPr>
          <w:rFonts w:ascii="仿宋" w:hAnsi="仿宋" w:eastAsia="仿宋"/>
          <w:color w:val="auto"/>
          <w:szCs w:val="21"/>
        </w:rPr>
        <w:t>工作站和测序仪</w:t>
      </w:r>
      <w:r>
        <w:rPr>
          <w:rFonts w:hint="eastAsia" w:ascii="仿宋" w:hAnsi="仿宋" w:eastAsia="仿宋"/>
          <w:color w:val="auto"/>
          <w:szCs w:val="21"/>
        </w:rPr>
        <w:t>，保证数据从测序仪到存储服务器实现全流程的自动化传输和管理</w:t>
      </w:r>
      <w:r>
        <w:rPr>
          <w:rFonts w:hint="eastAsia" w:ascii="仿宋" w:hAnsi="仿宋" w:eastAsia="仿宋"/>
          <w:color w:val="auto"/>
        </w:rPr>
        <w:t>；</w:t>
      </w:r>
    </w:p>
    <w:p>
      <w:pPr>
        <w:tabs>
          <w:tab w:val="left" w:pos="993"/>
          <w:tab w:val="left" w:pos="1134"/>
          <w:tab w:val="left" w:pos="1418"/>
        </w:tabs>
        <w:spacing w:line="400" w:lineRule="exact"/>
        <w:rPr>
          <w:rFonts w:hint="eastAsia" w:ascii="仿宋" w:hAnsi="仿宋" w:eastAsia="仿宋"/>
          <w:color w:val="auto"/>
        </w:rPr>
      </w:pPr>
      <w:r>
        <w:rPr>
          <w:rFonts w:hint="eastAsia" w:ascii="仿宋" w:hAnsi="仿宋" w:eastAsia="仿宋"/>
          <w:color w:val="auto"/>
        </w:rPr>
        <w:t xml:space="preserve">A </w:t>
      </w:r>
      <w:r>
        <w:rPr>
          <w:rFonts w:ascii="仿宋" w:hAnsi="仿宋" w:eastAsia="仿宋"/>
          <w:color w:val="auto"/>
        </w:rPr>
        <w:t>自动化核酸提取要求1-96</w:t>
      </w:r>
      <w:r>
        <w:rPr>
          <w:rFonts w:hint="eastAsia" w:ascii="仿宋" w:hAnsi="仿宋" w:eastAsia="仿宋"/>
          <w:color w:val="auto"/>
        </w:rPr>
        <w:t>通道</w:t>
      </w:r>
      <w:r>
        <w:rPr>
          <w:rFonts w:ascii="仿宋" w:hAnsi="仿宋" w:eastAsia="仿宋"/>
          <w:color w:val="auto"/>
        </w:rPr>
        <w:t>，在保证高通量提取的同时，要求提取模块的通量灵活</w:t>
      </w:r>
      <w:r>
        <w:rPr>
          <w:rFonts w:hint="eastAsia" w:ascii="仿宋" w:hAnsi="仿宋" w:eastAsia="仿宋"/>
          <w:color w:val="auto"/>
        </w:rPr>
        <w:t>可变</w:t>
      </w:r>
      <w:r>
        <w:rPr>
          <w:rFonts w:ascii="仿宋" w:hAnsi="仿宋" w:eastAsia="仿宋"/>
          <w:color w:val="auto"/>
        </w:rPr>
        <w:t>，保证每次提取样本量可以在1-96之间灵活选择，减少试剂浪费</w:t>
      </w:r>
      <w:r>
        <w:rPr>
          <w:rFonts w:hint="eastAsia" w:ascii="仿宋" w:hAnsi="仿宋" w:eastAsia="仿宋"/>
          <w:color w:val="auto"/>
        </w:rPr>
        <w:t>；</w:t>
      </w:r>
    </w:p>
    <w:p>
      <w:pPr>
        <w:tabs>
          <w:tab w:val="left" w:pos="993"/>
          <w:tab w:val="left" w:pos="1134"/>
          <w:tab w:val="left" w:pos="1418"/>
        </w:tabs>
        <w:spacing w:line="400" w:lineRule="exact"/>
        <w:rPr>
          <w:rFonts w:hint="eastAsia" w:ascii="仿宋" w:hAnsi="仿宋" w:eastAsia="仿宋"/>
          <w:color w:val="auto"/>
        </w:rPr>
      </w:pPr>
      <w:r>
        <w:rPr>
          <w:rFonts w:hint="eastAsia" w:ascii="仿宋" w:hAnsi="仿宋" w:eastAsia="仿宋"/>
          <w:color w:val="auto"/>
        </w:rPr>
        <w:t xml:space="preserve">B </w:t>
      </w:r>
      <w:r>
        <w:rPr>
          <w:rFonts w:ascii="仿宋" w:hAnsi="仿宋" w:eastAsia="仿宋"/>
          <w:color w:val="auto"/>
        </w:rPr>
        <w:t>样本前处理需要配备台式大容量冷冻离心机，所有转头都需经过国际生物安全认证，最大通量不少于56个</w:t>
      </w:r>
      <w:r>
        <w:rPr>
          <w:rFonts w:hint="eastAsia" w:ascii="仿宋" w:hAnsi="仿宋" w:eastAsia="仿宋"/>
          <w:color w:val="auto"/>
        </w:rPr>
        <w:t>15mL</w:t>
      </w:r>
      <w:r>
        <w:rPr>
          <w:rFonts w:ascii="仿宋" w:hAnsi="仿宋" w:eastAsia="仿宋"/>
          <w:color w:val="auto"/>
        </w:rPr>
        <w:t>离心管，最高转速4,750rpm，最大离心力达5,250×g，温度设置范围在-10</w:t>
      </w:r>
      <w:r>
        <w:rPr>
          <w:rFonts w:hint="eastAsia" w:ascii="仿宋" w:hAnsi="仿宋" w:eastAsia="仿宋" w:cs="宋体"/>
          <w:color w:val="auto"/>
        </w:rPr>
        <w:t>℃</w:t>
      </w:r>
      <w:r>
        <w:rPr>
          <w:rFonts w:ascii="仿宋" w:hAnsi="仿宋" w:eastAsia="仿宋"/>
          <w:color w:val="auto"/>
        </w:rPr>
        <w:t>至40</w:t>
      </w:r>
      <w:r>
        <w:rPr>
          <w:rFonts w:hint="eastAsia" w:ascii="仿宋" w:hAnsi="仿宋" w:eastAsia="仿宋" w:cs="宋体"/>
          <w:color w:val="auto"/>
        </w:rPr>
        <w:t>℃</w:t>
      </w:r>
      <w:r>
        <w:rPr>
          <w:rFonts w:ascii="仿宋" w:hAnsi="仿宋" w:eastAsia="仿宋"/>
          <w:color w:val="auto"/>
        </w:rPr>
        <w:t>，温控系统要求4分钟内温度降低到4</w:t>
      </w:r>
      <w:r>
        <w:rPr>
          <w:rFonts w:hint="eastAsia" w:ascii="仿宋" w:hAnsi="仿宋" w:eastAsia="仿宋" w:cs="宋体"/>
          <w:color w:val="auto"/>
        </w:rPr>
        <w:t>℃</w:t>
      </w:r>
      <w:r>
        <w:rPr>
          <w:rFonts w:hint="eastAsia" w:ascii="仿宋" w:hAnsi="仿宋" w:eastAsia="仿宋"/>
          <w:color w:val="auto"/>
        </w:rPr>
        <w:t>；</w:t>
      </w:r>
    </w:p>
    <w:p>
      <w:pPr>
        <w:tabs>
          <w:tab w:val="left" w:pos="993"/>
          <w:tab w:val="left" w:pos="1134"/>
          <w:tab w:val="left" w:pos="1418"/>
        </w:tabs>
        <w:spacing w:line="400" w:lineRule="exact"/>
        <w:rPr>
          <w:rFonts w:hint="eastAsia" w:ascii="仿宋" w:hAnsi="仿宋" w:eastAsia="仿宋"/>
          <w:color w:val="auto"/>
        </w:rPr>
      </w:pPr>
      <w:r>
        <w:rPr>
          <w:rFonts w:hint="eastAsia" w:ascii="仿宋" w:hAnsi="仿宋" w:eastAsia="仿宋"/>
          <w:color w:val="auto"/>
        </w:rPr>
        <w:t xml:space="preserve">C </w:t>
      </w:r>
      <w:r>
        <w:rPr>
          <w:rFonts w:ascii="仿宋" w:hAnsi="仿宋" w:eastAsia="仿宋"/>
          <w:color w:val="auto"/>
        </w:rPr>
        <w:t>样本前处理</w:t>
      </w:r>
      <w:r>
        <w:rPr>
          <w:rFonts w:hint="eastAsia" w:ascii="仿宋" w:hAnsi="仿宋" w:eastAsia="仿宋"/>
          <w:color w:val="auto"/>
        </w:rPr>
        <w:t>配备</w:t>
      </w:r>
      <w:r>
        <w:rPr>
          <w:rFonts w:ascii="仿宋" w:hAnsi="仿宋" w:eastAsia="仿宋"/>
          <w:color w:val="auto"/>
        </w:rPr>
        <w:t>自动开盖设备，处理通量1-96个样本，支持</w:t>
      </w:r>
      <w:r>
        <w:rPr>
          <w:rFonts w:hint="eastAsia" w:ascii="仿宋" w:hAnsi="仿宋" w:eastAsia="仿宋"/>
          <w:color w:val="auto"/>
        </w:rPr>
        <w:t>多</w:t>
      </w:r>
      <w:r>
        <w:rPr>
          <w:rFonts w:ascii="仿宋" w:hAnsi="仿宋" w:eastAsia="仿宋"/>
          <w:color w:val="auto"/>
        </w:rPr>
        <w:t>种采样管同时上机，可兼容采样管单采或混采。</w:t>
      </w:r>
    </w:p>
    <w:p>
      <w:pPr>
        <w:tabs>
          <w:tab w:val="left" w:pos="993"/>
          <w:tab w:val="left" w:pos="1134"/>
          <w:tab w:val="left" w:pos="1418"/>
        </w:tabs>
        <w:spacing w:line="400" w:lineRule="exact"/>
        <w:rPr>
          <w:rFonts w:hint="eastAsia" w:ascii="仿宋" w:hAnsi="仿宋" w:eastAsia="仿宋"/>
          <w:color w:val="auto"/>
        </w:rPr>
      </w:pPr>
      <w:r>
        <w:rPr>
          <w:rFonts w:hint="eastAsia" w:ascii="仿宋" w:hAnsi="仿宋" w:eastAsia="仿宋"/>
          <w:color w:val="auto"/>
        </w:rPr>
        <w:t>D 自动化建库、捕获工作站可实现</w:t>
      </w:r>
      <w:r>
        <w:rPr>
          <w:rFonts w:ascii="仿宋" w:hAnsi="仿宋" w:eastAsia="仿宋"/>
          <w:color w:val="auto"/>
        </w:rPr>
        <w:t>NGS</w:t>
      </w:r>
      <w:r>
        <w:rPr>
          <w:rFonts w:hint="eastAsia" w:ascii="仿宋" w:hAnsi="仿宋" w:eastAsia="仿宋"/>
          <w:color w:val="auto"/>
        </w:rPr>
        <w:t>检测项目建库和捕获全自动化流程：包括核酸浓度检测、建库环节、pooling、捕获全流程一体化实现，自动化移液工作站要求可兼容多种建库捕获试剂的实验流程，流程设计和修改操作简单，可同时完成</w:t>
      </w:r>
      <w:r>
        <w:rPr>
          <w:rFonts w:ascii="仿宋" w:hAnsi="仿宋" w:eastAsia="仿宋"/>
          <w:color w:val="auto"/>
        </w:rPr>
        <w:t>2块96孔板自动化建库/捕获流程</w:t>
      </w:r>
      <w:r>
        <w:rPr>
          <w:rFonts w:hint="eastAsia" w:ascii="仿宋" w:hAnsi="仿宋" w:eastAsia="仿宋"/>
          <w:color w:val="auto"/>
        </w:rPr>
        <w:t>，设备具备通量升级能力，可扩容到4块9</w:t>
      </w:r>
      <w:r>
        <w:rPr>
          <w:rFonts w:ascii="仿宋" w:hAnsi="仿宋" w:eastAsia="仿宋"/>
          <w:color w:val="auto"/>
        </w:rPr>
        <w:t>6</w:t>
      </w:r>
      <w:r>
        <w:rPr>
          <w:rFonts w:hint="eastAsia" w:ascii="仿宋" w:hAnsi="仿宋" w:eastAsia="仿宋"/>
          <w:color w:val="auto"/>
        </w:rPr>
        <w:t>孔板进行自动化建库/捕获流程，自动化移液工作站包含浓度均一化软件，</w:t>
      </w:r>
      <w:r>
        <w:rPr>
          <w:rFonts w:ascii="仿宋" w:hAnsi="仿宋" w:eastAsia="仿宋"/>
          <w:color w:val="auto"/>
        </w:rPr>
        <w:t>工作站需配备2个机械臂，96通道加样器和灵活8通道加样器，以及2个抓板机械手，并可容纳45个标准板位，机械臂定位精度≤±0.08mm</w:t>
      </w:r>
      <w:r>
        <w:rPr>
          <w:rFonts w:hint="eastAsia" w:ascii="仿宋" w:hAnsi="仿宋" w:eastAsia="仿宋"/>
          <w:color w:val="auto"/>
        </w:rPr>
        <w:t>，</w:t>
      </w:r>
      <w:r>
        <w:rPr>
          <w:rFonts w:ascii="仿宋" w:hAnsi="仿宋" w:eastAsia="仿宋"/>
          <w:color w:val="auto"/>
        </w:rPr>
        <w:t>工作站需配备2个原厂摄像头，方便远程实时监控设备运行的状态。工作站需配备有红外光幕保护系统，能自动感应任何意外闯入工作站内部操作空间的肢体或物品，并即时暂停，确保人员安全及工作站内部的正常运行</w:t>
      </w:r>
      <w:r>
        <w:rPr>
          <w:rFonts w:hint="eastAsia" w:ascii="仿宋" w:hAnsi="仿宋" w:eastAsia="仿宋"/>
          <w:color w:val="auto"/>
        </w:rPr>
        <w:t>。</w:t>
      </w:r>
    </w:p>
    <w:p>
      <w:pPr>
        <w:tabs>
          <w:tab w:val="left" w:pos="993"/>
          <w:tab w:val="left" w:pos="1134"/>
          <w:tab w:val="left" w:pos="1418"/>
        </w:tabs>
        <w:spacing w:line="400" w:lineRule="exact"/>
        <w:rPr>
          <w:rFonts w:hint="eastAsia" w:ascii="仿宋" w:hAnsi="仿宋" w:eastAsia="仿宋"/>
          <w:color w:val="auto"/>
        </w:rPr>
      </w:pPr>
      <w:r>
        <w:rPr>
          <w:rFonts w:hint="eastAsia" w:ascii="仿宋" w:hAnsi="仿宋" w:eastAsia="仿宋"/>
          <w:color w:val="auto"/>
        </w:rPr>
        <w:t>E N</w:t>
      </w:r>
      <w:r>
        <w:rPr>
          <w:rFonts w:ascii="仿宋" w:hAnsi="仿宋" w:eastAsia="仿宋"/>
          <w:color w:val="auto"/>
        </w:rPr>
        <w:t>GS</w:t>
      </w:r>
      <w:r>
        <w:rPr>
          <w:rFonts w:hint="eastAsia" w:ascii="仿宋" w:hAnsi="仿宋" w:eastAsia="仿宋"/>
          <w:color w:val="auto"/>
        </w:rPr>
        <w:t>测序平台单次测序样本量可满足平均覆盖度1</w:t>
      </w:r>
      <w:r>
        <w:rPr>
          <w:rFonts w:ascii="仿宋" w:hAnsi="仿宋" w:eastAsia="仿宋"/>
          <w:color w:val="auto"/>
        </w:rPr>
        <w:t>00X</w:t>
      </w:r>
      <w:r>
        <w:rPr>
          <w:rFonts w:hint="eastAsia" w:ascii="仿宋" w:hAnsi="仿宋" w:eastAsia="仿宋"/>
          <w:color w:val="auto"/>
        </w:rPr>
        <w:t>以上（或单例原始数据量≥1</w:t>
      </w:r>
      <w:r>
        <w:rPr>
          <w:rFonts w:ascii="仿宋" w:hAnsi="仿宋" w:eastAsia="仿宋"/>
          <w:color w:val="auto"/>
        </w:rPr>
        <w:t>0G</w:t>
      </w:r>
      <w:r>
        <w:rPr>
          <w:rFonts w:hint="eastAsia" w:ascii="仿宋" w:hAnsi="仿宋" w:eastAsia="仿宋"/>
          <w:color w:val="auto"/>
        </w:rPr>
        <w:t>）的全外显子样本≥2</w:t>
      </w:r>
      <w:r>
        <w:rPr>
          <w:rFonts w:ascii="仿宋" w:hAnsi="仿宋" w:eastAsia="仿宋"/>
          <w:color w:val="auto"/>
        </w:rPr>
        <w:t>00</w:t>
      </w:r>
      <w:r>
        <w:rPr>
          <w:rFonts w:hint="eastAsia" w:ascii="仿宋" w:hAnsi="仿宋" w:eastAsia="仿宋"/>
          <w:color w:val="auto"/>
        </w:rPr>
        <w:t>个；年检测量至少2000个家系；</w:t>
      </w:r>
    </w:p>
    <w:p>
      <w:pPr>
        <w:tabs>
          <w:tab w:val="left" w:pos="993"/>
          <w:tab w:val="left" w:pos="1134"/>
          <w:tab w:val="left" w:pos="1418"/>
        </w:tabs>
        <w:spacing w:line="400" w:lineRule="exact"/>
        <w:rPr>
          <w:rFonts w:hint="eastAsia" w:ascii="仿宋" w:hAnsi="仿宋" w:eastAsia="仿宋"/>
          <w:color w:val="auto"/>
        </w:rPr>
      </w:pPr>
      <w:r>
        <w:rPr>
          <w:rFonts w:hint="eastAsia" w:ascii="仿宋" w:hAnsi="仿宋" w:eastAsia="仿宋"/>
          <w:color w:val="auto"/>
        </w:rPr>
        <w:t>④全基因组光学图谱分析硬件设备要求：实现在院内本地化开展全基因组光学图谱分析技术平台的检测实验、数据分析和报告发放全流程自动化检测；</w:t>
      </w:r>
    </w:p>
    <w:p>
      <w:pPr>
        <w:tabs>
          <w:tab w:val="left" w:pos="993"/>
          <w:tab w:val="left" w:pos="1134"/>
          <w:tab w:val="left" w:pos="1418"/>
        </w:tabs>
        <w:spacing w:line="400" w:lineRule="exact"/>
        <w:rPr>
          <w:rFonts w:hint="eastAsia" w:ascii="仿宋" w:hAnsi="仿宋" w:eastAsia="仿宋"/>
          <w:color w:val="auto"/>
        </w:rPr>
      </w:pPr>
      <w:r>
        <w:rPr>
          <w:rFonts w:hint="eastAsia" w:ascii="仿宋" w:hAnsi="仿宋" w:eastAsia="仿宋"/>
          <w:color w:val="auto"/>
        </w:rPr>
        <w:t>（3）软件需求</w:t>
      </w:r>
    </w:p>
    <w:p>
      <w:pPr>
        <w:tabs>
          <w:tab w:val="left" w:pos="993"/>
          <w:tab w:val="left" w:pos="1134"/>
          <w:tab w:val="left" w:pos="1418"/>
        </w:tabs>
        <w:spacing w:line="400" w:lineRule="exact"/>
        <w:rPr>
          <w:rFonts w:hint="eastAsia" w:ascii="仿宋" w:hAnsi="仿宋" w:eastAsia="仿宋"/>
          <w:color w:val="auto"/>
        </w:rPr>
      </w:pPr>
      <w:r>
        <w:rPr>
          <w:rFonts w:hint="eastAsia" w:ascii="仿宋" w:hAnsi="仿宋" w:eastAsia="仿宋"/>
          <w:color w:val="auto"/>
        </w:rPr>
        <w:t>①</w:t>
      </w:r>
      <w:r>
        <w:rPr>
          <w:rFonts w:hint="eastAsia" w:ascii="仿宋" w:hAnsi="仿宋" w:eastAsia="仿宋"/>
          <w:color w:val="auto"/>
          <w:lang w:eastAsia="zh-CN"/>
        </w:rPr>
        <w:t>供应商</w:t>
      </w:r>
      <w:r>
        <w:rPr>
          <w:rFonts w:hint="eastAsia" w:ascii="仿宋" w:hAnsi="仿宋" w:eastAsia="仿宋"/>
          <w:color w:val="auto"/>
        </w:rPr>
        <w:t>应当具备生信研发能力和测序数据分析管理软件以及API接口开发能力，提供过往相关知识产权证明。</w:t>
      </w:r>
    </w:p>
    <w:p>
      <w:pPr>
        <w:tabs>
          <w:tab w:val="left" w:pos="993"/>
          <w:tab w:val="left" w:pos="1134"/>
          <w:tab w:val="left" w:pos="1418"/>
        </w:tabs>
        <w:spacing w:line="400" w:lineRule="exact"/>
        <w:rPr>
          <w:rFonts w:hint="eastAsia" w:ascii="仿宋" w:hAnsi="仿宋" w:eastAsia="仿宋"/>
          <w:color w:val="auto"/>
        </w:rPr>
      </w:pPr>
      <w:r>
        <w:rPr>
          <w:rFonts w:hint="eastAsia" w:ascii="仿宋" w:hAnsi="仿宋" w:eastAsia="仿宋"/>
          <w:color w:val="auto"/>
        </w:rPr>
        <w:t>②</w:t>
      </w:r>
      <w:r>
        <w:rPr>
          <w:rFonts w:hint="eastAsia" w:ascii="仿宋" w:hAnsi="仿宋" w:eastAsia="仿宋"/>
          <w:color w:val="auto"/>
          <w:lang w:eastAsia="zh-CN"/>
        </w:rPr>
        <w:t>供应商</w:t>
      </w:r>
      <w:r>
        <w:rPr>
          <w:rFonts w:hint="eastAsia" w:ascii="仿宋" w:hAnsi="仿宋" w:eastAsia="仿宋"/>
          <w:color w:val="auto"/>
        </w:rPr>
        <w:t>应当提供检测结果分析报告的最新版软件，并保持更新。应当根据需求与本地检验报告系统，如惠侨系统、产前诊断系统进行对接和必要的数据传输。</w:t>
      </w:r>
    </w:p>
    <w:p>
      <w:pPr>
        <w:tabs>
          <w:tab w:val="left" w:pos="993"/>
          <w:tab w:val="left" w:pos="1134"/>
          <w:tab w:val="left" w:pos="1418"/>
        </w:tabs>
        <w:spacing w:line="400" w:lineRule="exact"/>
        <w:rPr>
          <w:rFonts w:hint="eastAsia" w:ascii="仿宋" w:hAnsi="仿宋" w:eastAsia="仿宋"/>
          <w:color w:val="auto"/>
        </w:rPr>
      </w:pPr>
      <w:r>
        <w:rPr>
          <w:rFonts w:hint="eastAsia" w:ascii="仿宋" w:hAnsi="仿宋" w:eastAsia="仿宋"/>
          <w:color w:val="auto"/>
        </w:rPr>
        <w:t>③NGS软件要求：</w:t>
      </w:r>
    </w:p>
    <w:p>
      <w:pPr>
        <w:tabs>
          <w:tab w:val="left" w:pos="993"/>
          <w:tab w:val="left" w:pos="1134"/>
          <w:tab w:val="left" w:pos="1418"/>
        </w:tabs>
        <w:spacing w:line="400" w:lineRule="exact"/>
        <w:rPr>
          <w:rFonts w:hint="eastAsia" w:ascii="仿宋" w:hAnsi="仿宋" w:eastAsia="仿宋"/>
          <w:bCs/>
          <w:color w:val="auto"/>
          <w:szCs w:val="21"/>
        </w:rPr>
      </w:pPr>
      <w:r>
        <w:rPr>
          <w:rFonts w:hint="eastAsia" w:ascii="仿宋" w:hAnsi="仿宋" w:eastAsia="仿宋"/>
          <w:color w:val="auto"/>
        </w:rPr>
        <w:t>A 提供有</w:t>
      </w:r>
      <w:r>
        <w:rPr>
          <w:rFonts w:hint="eastAsia" w:ascii="仿宋" w:hAnsi="仿宋" w:eastAsia="仿宋"/>
          <w:bCs/>
          <w:color w:val="auto"/>
          <w:szCs w:val="21"/>
        </w:rPr>
        <w:t>两套国际认可度较好（用户数不低于3个单位）的基于不同算法的S</w:t>
      </w:r>
      <w:r>
        <w:rPr>
          <w:rFonts w:ascii="仿宋" w:hAnsi="仿宋" w:eastAsia="仿宋"/>
          <w:bCs/>
          <w:color w:val="auto"/>
          <w:szCs w:val="21"/>
        </w:rPr>
        <w:t>NV/CNV</w:t>
      </w:r>
      <w:r>
        <w:rPr>
          <w:rFonts w:hint="eastAsia" w:ascii="仿宋" w:hAnsi="仿宋" w:eastAsia="仿宋"/>
          <w:bCs/>
          <w:color w:val="auto"/>
          <w:szCs w:val="21"/>
        </w:rPr>
        <w:t>分析系统和报告软件进行数据分析和解读。提供用户清单。</w:t>
      </w:r>
    </w:p>
    <w:p>
      <w:pPr>
        <w:tabs>
          <w:tab w:val="left" w:pos="993"/>
          <w:tab w:val="left" w:pos="1134"/>
          <w:tab w:val="left" w:pos="1418"/>
        </w:tabs>
        <w:spacing w:line="400" w:lineRule="exact"/>
        <w:rPr>
          <w:rFonts w:hint="eastAsia" w:ascii="仿宋" w:hAnsi="仿宋" w:eastAsia="仿宋"/>
          <w:bCs/>
          <w:color w:val="auto"/>
          <w:szCs w:val="21"/>
        </w:rPr>
      </w:pPr>
      <w:r>
        <w:rPr>
          <w:rFonts w:hint="eastAsia" w:ascii="仿宋" w:hAnsi="仿宋" w:eastAsia="仿宋"/>
          <w:bCs/>
          <w:color w:val="auto"/>
          <w:szCs w:val="21"/>
        </w:rPr>
        <w:t>B</w:t>
      </w:r>
      <w:r>
        <w:rPr>
          <w:rFonts w:ascii="仿宋" w:hAnsi="仿宋" w:eastAsia="仿宋"/>
          <w:bCs/>
          <w:color w:val="auto"/>
          <w:szCs w:val="21"/>
        </w:rPr>
        <w:t>核心功能模块应具备样本质控界面和功能，可展示样本原始数据质量情况，涉及质控参数包括样本相关性情况、数据量与Q30值、fold-80值、GC含量与adapter情况、插入片段长度分布、Depth分布、duplicate reads分布等情况。</w:t>
      </w:r>
    </w:p>
    <w:p>
      <w:pPr>
        <w:tabs>
          <w:tab w:val="left" w:pos="993"/>
          <w:tab w:val="left" w:pos="1134"/>
          <w:tab w:val="left" w:pos="1418"/>
        </w:tabs>
        <w:spacing w:line="400" w:lineRule="exact"/>
        <w:rPr>
          <w:rFonts w:hint="eastAsia" w:ascii="仿宋" w:hAnsi="仿宋" w:eastAsia="仿宋"/>
          <w:bCs/>
          <w:color w:val="auto"/>
          <w:szCs w:val="21"/>
        </w:rPr>
      </w:pPr>
      <w:r>
        <w:rPr>
          <w:rFonts w:hint="eastAsia" w:ascii="仿宋" w:hAnsi="仿宋" w:eastAsia="仿宋"/>
          <w:bCs/>
          <w:color w:val="auto"/>
          <w:szCs w:val="21"/>
        </w:rPr>
        <w:t xml:space="preserve">C </w:t>
      </w:r>
      <w:r>
        <w:rPr>
          <w:rFonts w:ascii="仿宋" w:hAnsi="仿宋" w:eastAsia="仿宋"/>
          <w:bCs/>
          <w:color w:val="auto"/>
          <w:szCs w:val="21"/>
        </w:rPr>
        <w:t>软件应具备变异位点评分系统，可综合人群频率、遗传模式、表型等信息，评估变异位点为遗传学病因可能性，有效协助病例数据分析。</w:t>
      </w:r>
    </w:p>
    <w:p>
      <w:pPr>
        <w:tabs>
          <w:tab w:val="left" w:pos="993"/>
          <w:tab w:val="left" w:pos="1134"/>
          <w:tab w:val="left" w:pos="1418"/>
        </w:tabs>
        <w:spacing w:line="400" w:lineRule="exact"/>
        <w:rPr>
          <w:rFonts w:hint="eastAsia" w:ascii="仿宋" w:hAnsi="仿宋" w:eastAsia="仿宋"/>
          <w:bCs/>
          <w:color w:val="auto"/>
          <w:szCs w:val="21"/>
        </w:rPr>
      </w:pPr>
      <w:r>
        <w:rPr>
          <w:rFonts w:hint="eastAsia" w:ascii="仿宋" w:hAnsi="仿宋" w:eastAsia="仿宋"/>
          <w:bCs/>
          <w:color w:val="auto"/>
          <w:szCs w:val="21"/>
        </w:rPr>
        <w:t>D</w:t>
      </w:r>
      <w:r>
        <w:rPr>
          <w:rFonts w:ascii="仿宋" w:hAnsi="仿宋" w:eastAsia="仿宋"/>
          <w:bCs/>
          <w:color w:val="auto"/>
          <w:szCs w:val="21"/>
        </w:rPr>
        <w:t>软件应具备变异筛选功能，可根据人群频率、变异类型、表型相关度等条件进行筛选；可自定义基因变异过滤条件，并设置变异位点排列顺序。</w:t>
      </w:r>
    </w:p>
    <w:p>
      <w:pPr>
        <w:tabs>
          <w:tab w:val="left" w:pos="993"/>
          <w:tab w:val="left" w:pos="1134"/>
          <w:tab w:val="left" w:pos="1418"/>
        </w:tabs>
        <w:spacing w:line="400" w:lineRule="exact"/>
        <w:rPr>
          <w:rFonts w:hint="eastAsia" w:ascii="仿宋" w:hAnsi="仿宋" w:eastAsia="仿宋"/>
          <w:bCs/>
          <w:color w:val="auto"/>
          <w:szCs w:val="21"/>
        </w:rPr>
      </w:pPr>
      <w:r>
        <w:rPr>
          <w:rFonts w:hint="eastAsia" w:ascii="仿宋" w:hAnsi="仿宋" w:eastAsia="仿宋"/>
          <w:bCs/>
          <w:color w:val="auto"/>
          <w:szCs w:val="21"/>
        </w:rPr>
        <w:t xml:space="preserve">E </w:t>
      </w:r>
      <w:r>
        <w:rPr>
          <w:rFonts w:ascii="仿宋" w:hAnsi="仿宋" w:eastAsia="仿宋"/>
          <w:bCs/>
          <w:color w:val="auto"/>
          <w:szCs w:val="21"/>
        </w:rPr>
        <w:t>软件应内置本地化数据库，可自动保存阳性变异位点分析信息，有助于后续相同位点、同类疾病的数据分析。</w:t>
      </w:r>
    </w:p>
    <w:p>
      <w:pPr>
        <w:tabs>
          <w:tab w:val="left" w:pos="993"/>
          <w:tab w:val="left" w:pos="1134"/>
          <w:tab w:val="left" w:pos="1418"/>
        </w:tabs>
        <w:spacing w:line="400" w:lineRule="exact"/>
        <w:rPr>
          <w:rFonts w:hint="eastAsia" w:ascii="仿宋" w:hAnsi="仿宋" w:eastAsia="仿宋"/>
          <w:bCs/>
          <w:color w:val="auto"/>
          <w:szCs w:val="21"/>
        </w:rPr>
      </w:pPr>
      <w:r>
        <w:rPr>
          <w:rFonts w:hint="eastAsia" w:ascii="仿宋" w:hAnsi="仿宋" w:eastAsia="仿宋"/>
          <w:bCs/>
          <w:color w:val="auto"/>
          <w:szCs w:val="21"/>
        </w:rPr>
        <w:t xml:space="preserve">F </w:t>
      </w:r>
      <w:r>
        <w:rPr>
          <w:rFonts w:ascii="仿宋" w:hAnsi="仿宋" w:eastAsia="仿宋"/>
          <w:bCs/>
          <w:color w:val="auto"/>
          <w:szCs w:val="21"/>
        </w:rPr>
        <w:t>软件应提供变异位点的可视化功能，包含NGS数据可视化界面，可通过软件分析BAM文件数据；可自动关联家系样本，可自主添加同批次样本，实现多样本平行分析。</w:t>
      </w:r>
    </w:p>
    <w:p>
      <w:pPr>
        <w:tabs>
          <w:tab w:val="left" w:pos="993"/>
          <w:tab w:val="left" w:pos="1134"/>
          <w:tab w:val="left" w:pos="1418"/>
        </w:tabs>
        <w:spacing w:line="400" w:lineRule="exact"/>
        <w:rPr>
          <w:rFonts w:hint="eastAsia" w:ascii="仿宋" w:hAnsi="仿宋" w:eastAsia="仿宋"/>
          <w:bCs/>
          <w:color w:val="auto"/>
          <w:szCs w:val="21"/>
        </w:rPr>
      </w:pPr>
      <w:r>
        <w:rPr>
          <w:rFonts w:hint="eastAsia" w:ascii="仿宋" w:hAnsi="仿宋" w:eastAsia="仿宋"/>
          <w:bCs/>
          <w:color w:val="auto"/>
          <w:szCs w:val="21"/>
        </w:rPr>
        <w:t xml:space="preserve">G </w:t>
      </w:r>
      <w:r>
        <w:rPr>
          <w:rFonts w:ascii="仿宋" w:hAnsi="仿宋" w:eastAsia="仿宋"/>
          <w:bCs/>
          <w:color w:val="auto"/>
          <w:szCs w:val="21"/>
        </w:rPr>
        <w:t>软件应包含CNV分析模块及可视化功能，并可查看全基因组、单条染色体、特定区段的CNV情况</w:t>
      </w:r>
      <w:r>
        <w:rPr>
          <w:rFonts w:hint="eastAsia" w:ascii="仿宋" w:hAnsi="仿宋" w:eastAsia="仿宋"/>
          <w:bCs/>
          <w:color w:val="auto"/>
          <w:szCs w:val="21"/>
        </w:rPr>
        <w:t>。</w:t>
      </w:r>
    </w:p>
    <w:p>
      <w:pPr>
        <w:tabs>
          <w:tab w:val="left" w:pos="993"/>
          <w:tab w:val="left" w:pos="1134"/>
          <w:tab w:val="left" w:pos="1418"/>
        </w:tabs>
        <w:spacing w:line="400" w:lineRule="exact"/>
        <w:rPr>
          <w:rFonts w:hint="eastAsia" w:ascii="仿宋" w:hAnsi="仿宋" w:eastAsia="仿宋"/>
          <w:bCs/>
          <w:color w:val="auto"/>
          <w:szCs w:val="21"/>
        </w:rPr>
      </w:pPr>
      <w:r>
        <w:rPr>
          <w:rFonts w:hint="eastAsia" w:ascii="仿宋" w:hAnsi="仿宋" w:eastAsia="仿宋"/>
          <w:bCs/>
          <w:color w:val="auto"/>
          <w:szCs w:val="21"/>
        </w:rPr>
        <w:t xml:space="preserve">H </w:t>
      </w:r>
      <w:r>
        <w:rPr>
          <w:rFonts w:ascii="仿宋" w:hAnsi="仿宋" w:eastAsia="仿宋"/>
          <w:bCs/>
          <w:color w:val="auto"/>
          <w:szCs w:val="21"/>
        </w:rPr>
        <w:t>软件应内置ACMG序列变异评分系统，可根据勾选证据，自动调整和计算致病性等级，并提示相关证据细节；支持进行致病性证据的升降级选择。</w:t>
      </w:r>
    </w:p>
    <w:p>
      <w:pPr>
        <w:tabs>
          <w:tab w:val="left" w:pos="993"/>
          <w:tab w:val="left" w:pos="1134"/>
          <w:tab w:val="left" w:pos="1418"/>
        </w:tabs>
        <w:spacing w:line="400" w:lineRule="exact"/>
        <w:rPr>
          <w:rFonts w:hint="eastAsia" w:ascii="仿宋" w:hAnsi="仿宋" w:eastAsia="仿宋"/>
          <w:bCs/>
          <w:color w:val="auto"/>
          <w:szCs w:val="21"/>
        </w:rPr>
      </w:pPr>
      <w:r>
        <w:rPr>
          <w:rFonts w:hint="eastAsia" w:ascii="仿宋" w:hAnsi="仿宋" w:eastAsia="仿宋"/>
          <w:bCs/>
          <w:color w:val="auto"/>
          <w:szCs w:val="21"/>
        </w:rPr>
        <w:t xml:space="preserve">I </w:t>
      </w:r>
      <w:r>
        <w:rPr>
          <w:rFonts w:ascii="仿宋" w:hAnsi="仿宋" w:eastAsia="仿宋"/>
          <w:bCs/>
          <w:color w:val="auto"/>
          <w:szCs w:val="21"/>
        </w:rPr>
        <w:t>报告编辑功能要求软件应内置报告编辑模块，软件可根据后台报告模板，自动生成基础报告语句，一键生成报告，可内置编辑模块，灵活对报告内容进行调整、修改与审核。</w:t>
      </w:r>
    </w:p>
    <w:p>
      <w:pPr>
        <w:tabs>
          <w:tab w:val="left" w:pos="993"/>
          <w:tab w:val="left" w:pos="1134"/>
          <w:tab w:val="left" w:pos="1418"/>
        </w:tabs>
        <w:spacing w:line="400" w:lineRule="exact"/>
        <w:rPr>
          <w:rFonts w:hint="eastAsia" w:ascii="仿宋" w:hAnsi="仿宋" w:eastAsia="仿宋"/>
          <w:bCs/>
          <w:color w:val="auto"/>
          <w:szCs w:val="21"/>
        </w:rPr>
      </w:pPr>
      <w:r>
        <w:rPr>
          <w:rFonts w:hint="eastAsia" w:ascii="仿宋" w:hAnsi="仿宋" w:eastAsia="仿宋"/>
          <w:bCs/>
          <w:color w:val="auto"/>
          <w:szCs w:val="21"/>
        </w:rPr>
        <w:t xml:space="preserve">J </w:t>
      </w:r>
      <w:r>
        <w:rPr>
          <w:rFonts w:ascii="仿宋" w:hAnsi="仿宋" w:eastAsia="仿宋"/>
          <w:bCs/>
          <w:color w:val="auto"/>
          <w:szCs w:val="21"/>
        </w:rPr>
        <w:t>软件应基于WES数据分析提示不同类型的CNV，并关联CNV致病性评级系统，可提示单个外显子水平CNV；可提供详细的CNV注释信息；可关联并提供包含注释功能的拷贝数变异评级系统。</w:t>
      </w:r>
    </w:p>
    <w:p>
      <w:pPr>
        <w:tabs>
          <w:tab w:val="left" w:pos="993"/>
          <w:tab w:val="left" w:pos="1134"/>
          <w:tab w:val="left" w:pos="1418"/>
        </w:tabs>
        <w:spacing w:line="400" w:lineRule="exact"/>
        <w:rPr>
          <w:rFonts w:hint="eastAsia" w:ascii="仿宋" w:hAnsi="仿宋" w:eastAsia="仿宋"/>
          <w:bCs/>
          <w:color w:val="auto"/>
          <w:szCs w:val="21"/>
        </w:rPr>
      </w:pPr>
      <w:r>
        <w:rPr>
          <w:rFonts w:hint="eastAsia" w:ascii="仿宋" w:hAnsi="仿宋" w:eastAsia="仿宋"/>
          <w:bCs/>
          <w:color w:val="auto"/>
          <w:szCs w:val="21"/>
        </w:rPr>
        <w:t xml:space="preserve">K </w:t>
      </w:r>
      <w:r>
        <w:rPr>
          <w:rFonts w:ascii="仿宋" w:hAnsi="仿宋" w:eastAsia="仿宋"/>
          <w:bCs/>
          <w:color w:val="auto"/>
          <w:szCs w:val="21"/>
        </w:rPr>
        <w:t>软件应基于WES数据分析特殊变异类型，包括可提示</w:t>
      </w:r>
      <w:r>
        <w:rPr>
          <w:rFonts w:hint="eastAsia" w:ascii="仿宋" w:hAnsi="仿宋" w:eastAsia="仿宋"/>
          <w:bCs/>
          <w:color w:val="auto"/>
          <w:szCs w:val="21"/>
        </w:rPr>
        <w:t>R</w:t>
      </w:r>
      <w:r>
        <w:rPr>
          <w:rFonts w:ascii="仿宋" w:hAnsi="仿宋" w:eastAsia="仿宋"/>
          <w:bCs/>
          <w:color w:val="auto"/>
          <w:szCs w:val="21"/>
        </w:rPr>
        <w:t>OH/UPD、可提示动态突变、可提示转座子插入、可提示孟德尔遗传错误(MIE)。</w:t>
      </w:r>
    </w:p>
    <w:p>
      <w:pPr>
        <w:tabs>
          <w:tab w:val="left" w:pos="993"/>
          <w:tab w:val="left" w:pos="1134"/>
          <w:tab w:val="left" w:pos="1418"/>
        </w:tabs>
        <w:spacing w:line="400" w:lineRule="exact"/>
        <w:rPr>
          <w:rFonts w:hint="eastAsia" w:ascii="仿宋" w:hAnsi="仿宋" w:eastAsia="仿宋"/>
          <w:bCs/>
          <w:color w:val="auto"/>
          <w:szCs w:val="21"/>
        </w:rPr>
      </w:pPr>
      <w:r>
        <w:rPr>
          <w:rFonts w:hint="eastAsia" w:ascii="仿宋" w:hAnsi="仿宋" w:eastAsia="仿宋"/>
          <w:bCs/>
          <w:color w:val="auto"/>
          <w:szCs w:val="21"/>
        </w:rPr>
        <w:t xml:space="preserve">L </w:t>
      </w:r>
      <w:r>
        <w:rPr>
          <w:rFonts w:ascii="仿宋" w:hAnsi="仿宋" w:eastAsia="仿宋"/>
          <w:bCs/>
          <w:color w:val="auto"/>
          <w:szCs w:val="21"/>
        </w:rPr>
        <w:t>软件应可接收ab1格式数据，并根据输入染色体位置信息，自动化提取一代测序峰图，有效辅助检测报告的出具</w:t>
      </w:r>
      <w:r>
        <w:rPr>
          <w:rFonts w:hint="eastAsia" w:ascii="仿宋" w:hAnsi="仿宋" w:eastAsia="仿宋"/>
          <w:bCs/>
          <w:color w:val="auto"/>
          <w:szCs w:val="21"/>
        </w:rPr>
        <w:t>。</w:t>
      </w:r>
    </w:p>
    <w:p>
      <w:pPr>
        <w:tabs>
          <w:tab w:val="left" w:pos="993"/>
          <w:tab w:val="left" w:pos="1134"/>
          <w:tab w:val="left" w:pos="1418"/>
        </w:tabs>
        <w:spacing w:line="400" w:lineRule="exact"/>
        <w:rPr>
          <w:rFonts w:hint="eastAsia" w:ascii="仿宋" w:hAnsi="仿宋" w:eastAsia="仿宋"/>
          <w:bCs/>
          <w:color w:val="auto"/>
          <w:szCs w:val="21"/>
        </w:rPr>
      </w:pPr>
      <w:r>
        <w:rPr>
          <w:rFonts w:hint="eastAsia" w:ascii="仿宋" w:hAnsi="仿宋" w:eastAsia="仿宋"/>
          <w:bCs/>
          <w:color w:val="auto"/>
          <w:szCs w:val="21"/>
        </w:rPr>
        <w:t xml:space="preserve">M </w:t>
      </w:r>
      <w:r>
        <w:rPr>
          <w:rFonts w:ascii="仿宋" w:hAnsi="仿宋" w:eastAsia="仿宋"/>
          <w:bCs/>
          <w:color w:val="auto"/>
          <w:szCs w:val="21"/>
        </w:rPr>
        <w:t>软件可对样本信息进行编辑调整，包括基础信息、临床信息等，内置HPO表型库，可通过表型树筛选、关键词筛选等多种方式，进行表型选择。</w:t>
      </w:r>
    </w:p>
    <w:p>
      <w:pPr>
        <w:tabs>
          <w:tab w:val="left" w:pos="993"/>
          <w:tab w:val="left" w:pos="1134"/>
          <w:tab w:val="left" w:pos="1418"/>
        </w:tabs>
        <w:spacing w:line="400" w:lineRule="exact"/>
        <w:rPr>
          <w:rFonts w:hint="eastAsia" w:ascii="仿宋" w:hAnsi="仿宋" w:eastAsia="仿宋"/>
          <w:bCs/>
          <w:color w:val="auto"/>
          <w:szCs w:val="21"/>
        </w:rPr>
      </w:pPr>
      <w:r>
        <w:rPr>
          <w:rFonts w:hint="eastAsia" w:ascii="仿宋" w:hAnsi="仿宋" w:eastAsia="仿宋"/>
          <w:bCs/>
          <w:color w:val="auto"/>
          <w:szCs w:val="21"/>
        </w:rPr>
        <w:t xml:space="preserve">N </w:t>
      </w:r>
      <w:r>
        <w:rPr>
          <w:rFonts w:ascii="仿宋" w:hAnsi="仿宋" w:eastAsia="仿宋"/>
          <w:bCs/>
          <w:color w:val="auto"/>
          <w:szCs w:val="21"/>
        </w:rPr>
        <w:t>软件应具备样本标签功能，可关联患者及家族样本进行Trio-WES分析，并包含家系图绘制模块，以便更直观记录家系信息。</w:t>
      </w:r>
    </w:p>
    <w:p>
      <w:pPr>
        <w:tabs>
          <w:tab w:val="left" w:pos="993"/>
          <w:tab w:val="left" w:pos="1134"/>
          <w:tab w:val="left" w:pos="1418"/>
        </w:tabs>
        <w:spacing w:line="400" w:lineRule="exact"/>
        <w:rPr>
          <w:rFonts w:hint="eastAsia" w:ascii="仿宋" w:hAnsi="仿宋" w:eastAsia="仿宋"/>
          <w:bCs/>
          <w:color w:val="auto"/>
          <w:szCs w:val="21"/>
        </w:rPr>
      </w:pPr>
      <w:r>
        <w:rPr>
          <w:rFonts w:hint="eastAsia" w:ascii="仿宋" w:hAnsi="仿宋" w:eastAsia="仿宋"/>
          <w:bCs/>
          <w:color w:val="auto"/>
          <w:szCs w:val="21"/>
        </w:rPr>
        <w:t xml:space="preserve">O </w:t>
      </w:r>
      <w:r>
        <w:rPr>
          <w:rFonts w:ascii="仿宋" w:hAnsi="仿宋" w:eastAsia="仿宋"/>
          <w:bCs/>
          <w:color w:val="auto"/>
          <w:szCs w:val="21"/>
        </w:rPr>
        <w:t>软件可在全国范围内多地账号验证后登录、使用分析。软件账号具备分级权限，可进行NGS分析任务的分派。软件应包含双人审核机制，同时可分别设置初审、复审权限。</w:t>
      </w:r>
    </w:p>
    <w:p>
      <w:pPr>
        <w:tabs>
          <w:tab w:val="left" w:pos="993"/>
          <w:tab w:val="left" w:pos="1134"/>
          <w:tab w:val="left" w:pos="1418"/>
        </w:tabs>
        <w:spacing w:line="400" w:lineRule="exact"/>
        <w:rPr>
          <w:rFonts w:hint="eastAsia" w:ascii="仿宋" w:hAnsi="仿宋" w:eastAsia="仿宋"/>
          <w:bCs/>
          <w:color w:val="auto"/>
          <w:szCs w:val="21"/>
        </w:rPr>
      </w:pPr>
      <w:r>
        <w:rPr>
          <w:rFonts w:hint="eastAsia" w:ascii="仿宋" w:hAnsi="仿宋" w:eastAsia="仿宋"/>
          <w:bCs/>
          <w:color w:val="auto"/>
          <w:szCs w:val="21"/>
        </w:rPr>
        <w:t>P 数据分析软件应当与测序仪下机数据无缝对接，即针对测序结束后的原始数据可以自动触发一级分析，由于数据不合格等原因应当及时报错；完成后自动触发注释等二级分析。</w:t>
      </w:r>
    </w:p>
    <w:p>
      <w:pPr>
        <w:tabs>
          <w:tab w:val="left" w:pos="993"/>
          <w:tab w:val="left" w:pos="1134"/>
          <w:tab w:val="left" w:pos="1418"/>
        </w:tabs>
        <w:spacing w:line="400" w:lineRule="exact"/>
        <w:rPr>
          <w:rFonts w:hint="eastAsia" w:ascii="仿宋" w:hAnsi="仿宋" w:eastAsia="仿宋"/>
          <w:color w:val="auto"/>
        </w:rPr>
      </w:pPr>
      <w:r>
        <w:rPr>
          <w:rFonts w:hint="eastAsia" w:ascii="仿宋" w:hAnsi="仿宋" w:eastAsia="仿宋"/>
          <w:color w:val="auto"/>
        </w:rPr>
        <w:t>③全基因组图谱分析软件要求：针对下机数据应当有自动化智能化的分析软件和一键报告系统，并可以根据需求修改版面和内容，可根据需求与本地报告系统进行对接和数据传输。</w:t>
      </w:r>
    </w:p>
    <w:p>
      <w:pPr>
        <w:tabs>
          <w:tab w:val="left" w:pos="993"/>
          <w:tab w:val="left" w:pos="1134"/>
          <w:tab w:val="left" w:pos="1418"/>
        </w:tabs>
        <w:spacing w:line="400" w:lineRule="exact"/>
        <w:jc w:val="center"/>
        <w:rPr>
          <w:rFonts w:hint="eastAsia" w:ascii="仿宋" w:hAnsi="仿宋" w:eastAsia="仿宋" w:cs="仿宋_GB2312"/>
          <w:b/>
          <w:bCs/>
          <w:color w:val="auto"/>
          <w:szCs w:val="21"/>
          <w:lang w:val="en-US" w:eastAsia="zh-CN"/>
        </w:rPr>
      </w:pPr>
    </w:p>
    <w:p>
      <w:pPr>
        <w:tabs>
          <w:tab w:val="left" w:pos="993"/>
          <w:tab w:val="left" w:pos="1134"/>
          <w:tab w:val="left" w:pos="1418"/>
        </w:tabs>
        <w:spacing w:line="400" w:lineRule="exact"/>
        <w:jc w:val="center"/>
        <w:rPr>
          <w:rFonts w:hint="default" w:ascii="仿宋" w:hAnsi="仿宋" w:eastAsia="仿宋" w:cs="仿宋_GB2312"/>
          <w:b/>
          <w:bCs/>
          <w:color w:val="auto"/>
          <w:szCs w:val="21"/>
          <w:lang w:val="en-US" w:eastAsia="zh-CN"/>
        </w:rPr>
      </w:pPr>
      <w:r>
        <w:rPr>
          <w:rFonts w:hint="eastAsia" w:ascii="仿宋" w:hAnsi="仿宋" w:eastAsia="仿宋" w:cs="仿宋_GB2312"/>
          <w:b/>
          <w:bCs/>
          <w:color w:val="auto"/>
          <w:szCs w:val="21"/>
          <w:lang w:val="en-US" w:eastAsia="zh-CN"/>
        </w:rPr>
        <w:t>需求第二部分</w:t>
      </w:r>
    </w:p>
    <w:p>
      <w:pPr>
        <w:tabs>
          <w:tab w:val="left" w:pos="993"/>
          <w:tab w:val="left" w:pos="1134"/>
          <w:tab w:val="left" w:pos="1418"/>
        </w:tabs>
        <w:spacing w:line="400" w:lineRule="exact"/>
        <w:rPr>
          <w:rFonts w:hint="eastAsia" w:ascii="仿宋" w:hAnsi="仿宋" w:eastAsia="仿宋" w:cs="仿宋_GB2312"/>
          <w:color w:val="auto"/>
          <w:szCs w:val="21"/>
        </w:rPr>
      </w:pPr>
      <w:r>
        <w:rPr>
          <w:rFonts w:hint="eastAsia" w:ascii="仿宋" w:hAnsi="仿宋" w:eastAsia="仿宋" w:cs="仿宋_GB2312"/>
          <w:color w:val="auto"/>
          <w:szCs w:val="21"/>
        </w:rPr>
        <w:t>主要功能或目标：对接本地实验室条件和临床需求，实现基于孕妇外周血浆cffDNA筛查单基因遗传病</w:t>
      </w:r>
      <w:r>
        <w:rPr>
          <w:rFonts w:hint="eastAsia" w:ascii="仿宋" w:hAnsi="仿宋" w:eastAsia="仿宋" w:cs="仿宋_GB2312"/>
          <w:color w:val="auto"/>
          <w:szCs w:val="21"/>
          <w:lang w:val="en-US" w:eastAsia="zh-CN"/>
        </w:rPr>
        <w:t>及常见染色体异常</w:t>
      </w:r>
      <w:r>
        <w:rPr>
          <w:rFonts w:hint="eastAsia" w:ascii="仿宋" w:hAnsi="仿宋" w:eastAsia="仿宋" w:cs="仿宋_GB2312"/>
          <w:color w:val="auto"/>
          <w:szCs w:val="21"/>
        </w:rPr>
        <w:t>的本地化服务。</w:t>
      </w:r>
    </w:p>
    <w:p>
      <w:pPr>
        <w:tabs>
          <w:tab w:val="left" w:pos="993"/>
          <w:tab w:val="left" w:pos="1134"/>
          <w:tab w:val="left" w:pos="1418"/>
        </w:tabs>
        <w:spacing w:line="400" w:lineRule="exact"/>
        <w:rPr>
          <w:rFonts w:hint="eastAsia" w:ascii="仿宋" w:hAnsi="仿宋" w:eastAsia="仿宋" w:cs="仿宋_GB2312"/>
          <w:color w:val="auto"/>
          <w:szCs w:val="21"/>
        </w:rPr>
      </w:pPr>
      <w:r>
        <w:rPr>
          <w:rFonts w:hint="eastAsia" w:ascii="仿宋" w:hAnsi="仿宋" w:eastAsia="仿宋" w:cs="仿宋_GB2312"/>
          <w:color w:val="auto"/>
          <w:szCs w:val="21"/>
        </w:rPr>
        <w:t>需满足的需求：</w:t>
      </w:r>
    </w:p>
    <w:p>
      <w:pPr>
        <w:tabs>
          <w:tab w:val="left" w:pos="993"/>
          <w:tab w:val="left" w:pos="1134"/>
          <w:tab w:val="left" w:pos="1418"/>
        </w:tabs>
        <w:spacing w:line="400" w:lineRule="exact"/>
        <w:rPr>
          <w:rFonts w:hint="eastAsia" w:ascii="仿宋" w:hAnsi="仿宋" w:eastAsia="仿宋" w:cs="Times New Roman"/>
          <w:color w:val="auto"/>
          <w:lang w:val="en-US" w:eastAsia="zh-CN"/>
        </w:rPr>
      </w:pPr>
      <w:r>
        <w:rPr>
          <w:rFonts w:hint="eastAsia" w:ascii="仿宋" w:hAnsi="仿宋" w:eastAsia="仿宋" w:cs="Times New Roman"/>
          <w:color w:val="auto"/>
          <w:lang w:val="en-US" w:eastAsia="zh-CN"/>
        </w:rPr>
        <w:t>（1）检测项目：基于孕妇外周血浆cffDNA筛查单基因遗传病</w:t>
      </w:r>
    </w:p>
    <w:p>
      <w:pPr>
        <w:tabs>
          <w:tab w:val="left" w:pos="993"/>
          <w:tab w:val="left" w:pos="1134"/>
          <w:tab w:val="left" w:pos="1418"/>
        </w:tabs>
        <w:spacing w:line="400" w:lineRule="exact"/>
        <w:rPr>
          <w:rFonts w:hint="eastAsia" w:ascii="仿宋" w:hAnsi="仿宋" w:eastAsia="仿宋" w:cs="Times New Roman"/>
          <w:color w:val="auto"/>
          <w:lang w:val="en-US" w:eastAsia="zh-CN"/>
        </w:rPr>
      </w:pPr>
      <w:r>
        <w:rPr>
          <w:rFonts w:hint="eastAsia" w:ascii="仿宋" w:hAnsi="仿宋" w:eastAsia="仿宋" w:cs="Times New Roman"/>
          <w:color w:val="auto"/>
          <w:lang w:val="en-US" w:eastAsia="zh-CN"/>
        </w:rPr>
        <w:t>（2）检测方法：</w:t>
      </w:r>
      <w:r>
        <w:rPr>
          <w:rFonts w:hint="eastAsia" w:ascii="仿宋" w:hAnsi="仿宋" w:eastAsia="仿宋"/>
          <w:color w:val="auto"/>
          <w:lang w:val="en-US" w:eastAsia="zh-CN"/>
        </w:rPr>
        <w:t>采用</w:t>
      </w:r>
      <w:r>
        <w:rPr>
          <w:rFonts w:hint="eastAsia" w:ascii="仿宋" w:hAnsi="仿宋" w:eastAsia="仿宋" w:cs="Times New Roman"/>
          <w:color w:val="auto"/>
          <w:lang w:val="en-US" w:eastAsia="zh-CN"/>
        </w:rPr>
        <w:t>靶向捕获杂交+高通量测序分析方法。</w:t>
      </w:r>
    </w:p>
    <w:p>
      <w:pPr>
        <w:tabs>
          <w:tab w:val="left" w:pos="993"/>
          <w:tab w:val="left" w:pos="1134"/>
          <w:tab w:val="left" w:pos="1418"/>
        </w:tabs>
        <w:spacing w:line="400" w:lineRule="exact"/>
        <w:rPr>
          <w:rFonts w:hint="default" w:ascii="仿宋" w:hAnsi="仿宋" w:eastAsia="仿宋" w:cs="Times New Roman"/>
          <w:color w:val="auto"/>
          <w:lang w:val="en-US" w:eastAsia="zh-CN"/>
        </w:rPr>
      </w:pPr>
      <w:r>
        <w:rPr>
          <w:rFonts w:hint="eastAsia" w:ascii="仿宋" w:hAnsi="仿宋" w:eastAsia="仿宋" w:cs="Times New Roman"/>
          <w:color w:val="auto"/>
          <w:lang w:val="en-US" w:eastAsia="zh-CN"/>
        </w:rPr>
        <w:t>（3）检测范围：必须同时兼顾单基因遗传病和常见染色体非整倍体和拷贝数变异（参考基于孕妇血浆游离</w:t>
      </w:r>
      <w:r>
        <w:rPr>
          <w:rFonts w:hint="default" w:ascii="仿宋" w:hAnsi="仿宋" w:eastAsia="仿宋" w:cs="Times New Roman"/>
          <w:color w:val="auto"/>
          <w:lang w:val="en-US" w:eastAsia="zh-CN"/>
        </w:rPr>
        <w:t>DNA</w:t>
      </w:r>
      <w:r>
        <w:rPr>
          <w:rFonts w:hint="eastAsia" w:ascii="仿宋" w:hAnsi="仿宋" w:eastAsia="仿宋" w:cs="Times New Roman"/>
          <w:color w:val="auto"/>
          <w:lang w:val="en-US" w:eastAsia="zh-CN"/>
        </w:rPr>
        <w:t>胎儿基因组病无创产前筛查团体标准）</w:t>
      </w:r>
    </w:p>
    <w:p>
      <w:pPr>
        <w:tabs>
          <w:tab w:val="left" w:pos="993"/>
          <w:tab w:val="left" w:pos="1134"/>
          <w:tab w:val="left" w:pos="1418"/>
        </w:tabs>
        <w:spacing w:line="400" w:lineRule="exact"/>
        <w:rPr>
          <w:rFonts w:hint="eastAsia" w:ascii="仿宋" w:hAnsi="仿宋" w:eastAsia="仿宋"/>
          <w:color w:val="auto"/>
        </w:rPr>
      </w:pPr>
      <w:r>
        <w:rPr>
          <w:rFonts w:hint="eastAsia" w:ascii="仿宋" w:hAnsi="仿宋" w:eastAsia="仿宋"/>
          <w:color w:val="auto"/>
          <w:lang w:eastAsia="zh-CN"/>
        </w:rPr>
        <w:t>（</w:t>
      </w:r>
      <w:r>
        <w:rPr>
          <w:rFonts w:hint="eastAsia" w:ascii="仿宋" w:hAnsi="仿宋" w:eastAsia="仿宋"/>
          <w:color w:val="auto"/>
          <w:lang w:val="en-US" w:eastAsia="zh-CN"/>
        </w:rPr>
        <w:t>4）</w:t>
      </w:r>
      <w:r>
        <w:rPr>
          <w:rFonts w:hint="eastAsia" w:ascii="仿宋" w:hAnsi="仿宋" w:eastAsia="仿宋"/>
          <w:color w:val="auto"/>
        </w:rPr>
        <w:t>硬件需求</w:t>
      </w:r>
    </w:p>
    <w:p>
      <w:pPr>
        <w:tabs>
          <w:tab w:val="left" w:pos="993"/>
          <w:tab w:val="left" w:pos="1134"/>
          <w:tab w:val="left" w:pos="1418"/>
        </w:tabs>
        <w:spacing w:line="400" w:lineRule="exact"/>
        <w:rPr>
          <w:rFonts w:hint="eastAsia" w:ascii="仿宋" w:hAnsi="仿宋" w:eastAsia="仿宋"/>
          <w:color w:val="auto"/>
        </w:rPr>
      </w:pPr>
      <w:r>
        <w:rPr>
          <w:rFonts w:hint="eastAsia" w:ascii="仿宋" w:hAnsi="仿宋" w:eastAsia="仿宋"/>
          <w:color w:val="auto"/>
        </w:rPr>
        <w:t>①</w:t>
      </w:r>
      <w:r>
        <w:rPr>
          <w:rFonts w:hint="eastAsia" w:ascii="仿宋" w:hAnsi="仿宋" w:eastAsia="仿宋"/>
          <w:color w:val="auto"/>
          <w:lang w:eastAsia="zh-CN"/>
        </w:rPr>
        <w:t>供应商</w:t>
      </w:r>
      <w:r>
        <w:rPr>
          <w:rFonts w:hint="eastAsia" w:ascii="仿宋" w:hAnsi="仿宋" w:eastAsia="仿宋"/>
          <w:color w:val="auto"/>
        </w:rPr>
        <w:t>应当具备医学检验实验室，有至少10人的实验室技术人员和5人以上生信技术人员团队，相关技术人员从事相关专业至少3年以上。实验室技术人员应当具备PCR上岗证，提供人员资质和近三年履历。</w:t>
      </w:r>
    </w:p>
    <w:p>
      <w:pPr>
        <w:tabs>
          <w:tab w:val="left" w:pos="993"/>
          <w:tab w:val="left" w:pos="1134"/>
          <w:tab w:val="left" w:pos="1418"/>
        </w:tabs>
        <w:spacing w:line="400" w:lineRule="exact"/>
        <w:rPr>
          <w:rFonts w:hint="eastAsia" w:ascii="仿宋" w:hAnsi="仿宋" w:eastAsia="仿宋"/>
          <w:color w:val="auto"/>
        </w:rPr>
      </w:pPr>
      <w:r>
        <w:rPr>
          <w:rFonts w:hint="eastAsia" w:ascii="仿宋" w:hAnsi="仿宋" w:eastAsia="仿宋"/>
          <w:color w:val="auto"/>
        </w:rPr>
        <w:t>②</w:t>
      </w:r>
      <w:r>
        <w:rPr>
          <w:rFonts w:hint="eastAsia" w:ascii="仿宋" w:hAnsi="仿宋" w:eastAsia="仿宋"/>
          <w:color w:val="auto"/>
          <w:lang w:eastAsia="zh-CN"/>
        </w:rPr>
        <w:t>供应商</w:t>
      </w:r>
      <w:r>
        <w:rPr>
          <w:rFonts w:hint="eastAsia" w:ascii="仿宋" w:hAnsi="仿宋" w:eastAsia="仿宋"/>
          <w:color w:val="auto"/>
        </w:rPr>
        <w:t>应当提供所有检测项目相关的设备、试剂、耗材，保证项目顺利开展，同时应当保证派遣</w:t>
      </w:r>
      <w:r>
        <w:rPr>
          <w:rFonts w:ascii="仿宋" w:hAnsi="仿宋" w:eastAsia="仿宋"/>
          <w:color w:val="auto"/>
        </w:rPr>
        <w:t>2</w:t>
      </w:r>
      <w:r>
        <w:rPr>
          <w:rFonts w:hint="eastAsia" w:ascii="仿宋" w:hAnsi="仿宋" w:eastAsia="仿宋"/>
          <w:color w:val="auto"/>
        </w:rPr>
        <w:t>名熟手（从事实验室检测项目实际工作1年以上）技术人员辅助完成日常工作。</w:t>
      </w:r>
    </w:p>
    <w:p>
      <w:pPr>
        <w:tabs>
          <w:tab w:val="left" w:pos="993"/>
          <w:tab w:val="left" w:pos="1134"/>
          <w:tab w:val="left" w:pos="1418"/>
        </w:tabs>
        <w:spacing w:line="400" w:lineRule="exact"/>
        <w:rPr>
          <w:rFonts w:hint="eastAsia" w:ascii="仿宋" w:hAnsi="仿宋" w:eastAsia="仿宋"/>
          <w:color w:val="auto"/>
        </w:rPr>
      </w:pPr>
      <w:r>
        <w:rPr>
          <w:rFonts w:hint="eastAsia" w:ascii="仿宋" w:hAnsi="仿宋" w:eastAsia="仿宋"/>
          <w:color w:val="auto"/>
        </w:rPr>
        <w:t>③设备要求：实现在院内落地开展无创单基因病检测技术平台的检测实验，</w:t>
      </w:r>
      <w:r>
        <w:rPr>
          <w:rFonts w:hint="eastAsia" w:ascii="仿宋" w:hAnsi="仿宋" w:eastAsia="仿宋" w:cs="Times New Roman"/>
          <w:color w:val="auto"/>
          <w:highlight w:val="none"/>
          <w:lang w:val="en-US" w:eastAsia="zh-CN"/>
        </w:rPr>
        <w:t>提</w:t>
      </w:r>
      <w:r>
        <w:rPr>
          <w:rFonts w:hint="eastAsia" w:ascii="仿宋" w:hAnsi="仿宋" w:eastAsia="仿宋" w:cs="Times New Roman"/>
          <w:color w:val="auto"/>
          <w:highlight w:val="none"/>
          <w:lang w:val="en-US" w:eastAsia="zh-CN"/>
        </w:rPr>
        <w:t>供</w:t>
      </w:r>
      <w:r>
        <w:rPr>
          <w:rFonts w:hint="eastAsia" w:ascii="仿宋" w:hAnsi="仿宋" w:eastAsia="仿宋"/>
          <w:color w:val="auto"/>
          <w:szCs w:val="21"/>
        </w:rPr>
        <w:t>自动化核酸提取/建库</w:t>
      </w:r>
      <w:r>
        <w:rPr>
          <w:rFonts w:ascii="仿宋" w:hAnsi="仿宋" w:eastAsia="仿宋"/>
          <w:color w:val="auto"/>
          <w:szCs w:val="21"/>
        </w:rPr>
        <w:t>/捕获</w:t>
      </w:r>
      <w:r>
        <w:rPr>
          <w:rFonts w:hint="eastAsia" w:ascii="仿宋" w:hAnsi="仿宋" w:eastAsia="仿宋"/>
          <w:color w:val="auto"/>
          <w:szCs w:val="21"/>
        </w:rPr>
        <w:t>一体化</w:t>
      </w:r>
      <w:r>
        <w:rPr>
          <w:rFonts w:ascii="仿宋" w:hAnsi="仿宋" w:eastAsia="仿宋"/>
          <w:color w:val="auto"/>
          <w:szCs w:val="21"/>
        </w:rPr>
        <w:t>工作站</w:t>
      </w:r>
      <w:r>
        <w:rPr>
          <w:rFonts w:hint="eastAsia" w:ascii="仿宋" w:hAnsi="仿宋" w:eastAsia="仿宋"/>
          <w:color w:val="auto"/>
          <w:szCs w:val="21"/>
          <w:lang w:eastAsia="zh-CN"/>
        </w:rPr>
        <w:t>，</w:t>
      </w:r>
      <w:r>
        <w:rPr>
          <w:rFonts w:hint="eastAsia" w:ascii="仿宋" w:hAnsi="仿宋" w:eastAsia="仿宋"/>
          <w:color w:val="auto"/>
          <w:szCs w:val="21"/>
          <w:lang w:val="en-US" w:eastAsia="zh-CN"/>
        </w:rPr>
        <w:t>必须提供</w:t>
      </w:r>
      <w:r>
        <w:rPr>
          <w:rFonts w:ascii="仿宋" w:hAnsi="仿宋" w:eastAsia="仿宋"/>
          <w:color w:val="auto"/>
        </w:rPr>
        <w:t>冷冻离心机</w:t>
      </w:r>
      <w:r>
        <w:rPr>
          <w:rFonts w:hint="eastAsia" w:ascii="PingFang SC" w:hAnsi="PingFang SC" w:eastAsia="PingFang SC" w:cs="PingFang SC"/>
          <w:color w:val="auto"/>
        </w:rPr>
        <w:t>、</w:t>
      </w:r>
      <w:r>
        <w:rPr>
          <w:rFonts w:hint="eastAsia" w:ascii="仿宋" w:hAnsi="仿宋" w:eastAsia="仿宋"/>
          <w:color w:val="auto"/>
          <w:szCs w:val="21"/>
          <w:lang w:val="en-US" w:eastAsia="zh-CN"/>
        </w:rPr>
        <w:t>荧光定量</w:t>
      </w:r>
      <w:r>
        <w:rPr>
          <w:rFonts w:hint="default" w:ascii="仿宋" w:hAnsi="仿宋" w:eastAsia="仿宋" w:cs="Times New Roman"/>
          <w:color w:val="auto"/>
          <w:szCs w:val="21"/>
          <w:lang w:val="en-US"/>
        </w:rPr>
        <w:t>PCR</w:t>
      </w:r>
      <w:r>
        <w:rPr>
          <w:rFonts w:hint="eastAsia" w:ascii="仿宋" w:hAnsi="仿宋" w:eastAsia="仿宋" w:cs="Times New Roman"/>
          <w:color w:val="auto"/>
          <w:szCs w:val="21"/>
          <w:lang w:val="en-US" w:eastAsia="zh-CN"/>
        </w:rPr>
        <w:t>仪</w:t>
      </w:r>
      <w:r>
        <w:rPr>
          <w:rFonts w:ascii="仿宋" w:hAnsi="仿宋" w:eastAsia="仿宋"/>
          <w:color w:val="auto"/>
          <w:szCs w:val="21"/>
        </w:rPr>
        <w:t>和测序仪</w:t>
      </w:r>
      <w:r>
        <w:rPr>
          <w:rFonts w:hint="eastAsia" w:ascii="仿宋" w:hAnsi="仿宋" w:eastAsia="仿宋"/>
          <w:color w:val="auto"/>
          <w:szCs w:val="21"/>
        </w:rPr>
        <w:t>，保证数据从测序仪到存储服务器实现全流程的自动化传输和管理</w:t>
      </w:r>
      <w:r>
        <w:rPr>
          <w:rFonts w:hint="eastAsia" w:ascii="仿宋" w:hAnsi="仿宋" w:eastAsia="仿宋"/>
          <w:color w:val="auto"/>
        </w:rPr>
        <w:t>；</w:t>
      </w:r>
    </w:p>
    <w:p>
      <w:pPr>
        <w:tabs>
          <w:tab w:val="left" w:pos="993"/>
          <w:tab w:val="left" w:pos="1134"/>
          <w:tab w:val="left" w:pos="1418"/>
        </w:tabs>
        <w:spacing w:line="400" w:lineRule="exact"/>
        <w:rPr>
          <w:rFonts w:ascii="仿宋" w:hAnsi="仿宋" w:eastAsia="仿宋"/>
          <w:color w:val="auto"/>
        </w:rPr>
      </w:pPr>
      <w:r>
        <w:rPr>
          <w:rFonts w:hint="eastAsia" w:ascii="仿宋" w:hAnsi="仿宋" w:eastAsia="仿宋"/>
          <w:color w:val="auto"/>
        </w:rPr>
        <w:t xml:space="preserve">A </w:t>
      </w:r>
      <w:r>
        <w:rPr>
          <w:rFonts w:ascii="仿宋" w:hAnsi="仿宋" w:eastAsia="仿宋"/>
          <w:color w:val="auto"/>
        </w:rPr>
        <w:t>样本前处理需要配备台式大容量冷冻离心机，所有转头都需经过国际生物安全认证，最大通量不少于56个</w:t>
      </w:r>
      <w:r>
        <w:rPr>
          <w:rFonts w:hint="eastAsia" w:ascii="仿宋" w:hAnsi="仿宋" w:eastAsia="仿宋"/>
          <w:color w:val="auto"/>
        </w:rPr>
        <w:t>15mL</w:t>
      </w:r>
      <w:r>
        <w:rPr>
          <w:rFonts w:ascii="仿宋" w:hAnsi="仿宋" w:eastAsia="仿宋"/>
          <w:color w:val="auto"/>
        </w:rPr>
        <w:t>离心管，最高转速4,750rpm，最大离心力达5,250×g，温度设置范围在-10</w:t>
      </w:r>
      <w:r>
        <w:rPr>
          <w:rFonts w:hint="eastAsia" w:ascii="仿宋" w:hAnsi="仿宋" w:eastAsia="仿宋" w:cs="宋体"/>
          <w:color w:val="auto"/>
        </w:rPr>
        <w:t>℃</w:t>
      </w:r>
      <w:r>
        <w:rPr>
          <w:rFonts w:ascii="仿宋" w:hAnsi="仿宋" w:eastAsia="仿宋"/>
          <w:color w:val="auto"/>
        </w:rPr>
        <w:t>至40</w:t>
      </w:r>
      <w:r>
        <w:rPr>
          <w:rFonts w:hint="eastAsia" w:ascii="仿宋" w:hAnsi="仿宋" w:eastAsia="仿宋" w:cs="宋体"/>
          <w:color w:val="auto"/>
        </w:rPr>
        <w:t>℃</w:t>
      </w:r>
      <w:r>
        <w:rPr>
          <w:rFonts w:ascii="仿宋" w:hAnsi="仿宋" w:eastAsia="仿宋"/>
          <w:color w:val="auto"/>
        </w:rPr>
        <w:t>，温控系统要求4分钟内温度降低到4</w:t>
      </w:r>
      <w:r>
        <w:rPr>
          <w:rFonts w:hint="eastAsia" w:ascii="仿宋" w:hAnsi="仿宋" w:eastAsia="仿宋" w:cs="宋体"/>
          <w:color w:val="auto"/>
        </w:rPr>
        <w:t>℃</w:t>
      </w:r>
      <w:r>
        <w:rPr>
          <w:rFonts w:hint="eastAsia" w:ascii="仿宋" w:hAnsi="仿宋" w:eastAsia="仿宋"/>
          <w:color w:val="auto"/>
        </w:rPr>
        <w:t>；</w:t>
      </w:r>
    </w:p>
    <w:p>
      <w:pPr>
        <w:tabs>
          <w:tab w:val="left" w:pos="993"/>
          <w:tab w:val="left" w:pos="1134"/>
          <w:tab w:val="left" w:pos="1418"/>
        </w:tabs>
        <w:spacing w:line="400" w:lineRule="exact"/>
        <w:rPr>
          <w:rFonts w:ascii="仿宋" w:hAnsi="仿宋" w:eastAsia="仿宋" w:cs="Times New Roman"/>
          <w:color w:val="auto"/>
        </w:rPr>
      </w:pPr>
      <w:r>
        <w:rPr>
          <w:rFonts w:hint="eastAsia" w:ascii="仿宋" w:hAnsi="仿宋" w:eastAsia="仿宋" w:cs="Times New Roman"/>
          <w:color w:val="auto"/>
        </w:rPr>
        <w:t>B</w:t>
      </w:r>
      <w:r>
        <w:rPr>
          <w:rFonts w:ascii="仿宋" w:hAnsi="仿宋" w:eastAsia="仿宋" w:cs="Times New Roman"/>
          <w:color w:val="auto"/>
        </w:rPr>
        <w:t xml:space="preserve"> </w:t>
      </w:r>
      <w:r>
        <w:rPr>
          <w:rFonts w:hint="eastAsia" w:ascii="仿宋" w:hAnsi="仿宋" w:eastAsia="仿宋" w:cs="Times New Roman"/>
          <w:color w:val="auto"/>
        </w:rPr>
        <w:t>N</w:t>
      </w:r>
      <w:r>
        <w:rPr>
          <w:rFonts w:ascii="仿宋" w:hAnsi="仿宋" w:eastAsia="仿宋" w:cs="Times New Roman"/>
          <w:color w:val="auto"/>
        </w:rPr>
        <w:t>GS</w:t>
      </w:r>
      <w:r>
        <w:rPr>
          <w:rFonts w:hint="eastAsia" w:ascii="仿宋" w:hAnsi="仿宋" w:eastAsia="仿宋" w:cs="Times New Roman"/>
          <w:color w:val="auto"/>
        </w:rPr>
        <w:t>测序平台单次测序样本量可满足平均覆盖度</w:t>
      </w:r>
      <w:r>
        <w:rPr>
          <w:rFonts w:hint="eastAsia" w:ascii="仿宋" w:hAnsi="仿宋" w:eastAsia="仿宋" w:cs="Times New Roman"/>
          <w:color w:val="auto"/>
          <w:lang w:val="en-US" w:eastAsia="zh-CN"/>
        </w:rPr>
        <w:t>650</w:t>
      </w:r>
      <w:r>
        <w:rPr>
          <w:rFonts w:ascii="仿宋" w:hAnsi="仿宋" w:eastAsia="仿宋" w:cs="Times New Roman"/>
          <w:color w:val="auto"/>
        </w:rPr>
        <w:t>X</w:t>
      </w:r>
      <w:r>
        <w:rPr>
          <w:rFonts w:hint="eastAsia" w:ascii="仿宋" w:hAnsi="仿宋" w:eastAsia="仿宋" w:cs="Times New Roman"/>
          <w:color w:val="auto"/>
        </w:rPr>
        <w:t>以上</w:t>
      </w:r>
      <w:r>
        <w:rPr>
          <w:rFonts w:hint="eastAsia" w:ascii="仿宋" w:hAnsi="仿宋" w:eastAsia="仿宋"/>
          <w:color w:val="auto"/>
        </w:rPr>
        <w:t>（</w:t>
      </w:r>
      <w:r>
        <w:rPr>
          <w:rFonts w:hint="eastAsia" w:ascii="仿宋" w:hAnsi="仿宋" w:eastAsia="仿宋" w:cs="Times New Roman"/>
          <w:color w:val="auto"/>
          <w:lang w:val="en-US" w:eastAsia="zh-CN"/>
        </w:rPr>
        <w:t>或单例有效数据量≥25</w:t>
      </w:r>
      <w:r>
        <w:rPr>
          <w:rFonts w:hint="default" w:ascii="仿宋" w:hAnsi="仿宋" w:eastAsia="仿宋" w:cs="Times New Roman"/>
          <w:color w:val="auto"/>
          <w:lang w:val="en-US" w:eastAsia="zh-CN"/>
        </w:rPr>
        <w:t>M</w:t>
      </w:r>
      <w:r>
        <w:rPr>
          <w:rFonts w:hint="eastAsia" w:ascii="仿宋" w:hAnsi="仿宋" w:eastAsia="仿宋" w:cs="Times New Roman"/>
          <w:color w:val="auto"/>
          <w:lang w:val="en-US" w:eastAsia="zh-CN"/>
        </w:rPr>
        <w:t>b</w:t>
      </w:r>
      <w:r>
        <w:rPr>
          <w:rFonts w:hint="eastAsia" w:ascii="仿宋" w:hAnsi="仿宋" w:eastAsia="仿宋"/>
          <w:color w:val="auto"/>
        </w:rPr>
        <w:t>）</w:t>
      </w:r>
      <w:r>
        <w:rPr>
          <w:rFonts w:hint="eastAsia" w:ascii="仿宋" w:hAnsi="仿宋" w:eastAsia="仿宋" w:cs="Times New Roman"/>
          <w:color w:val="auto"/>
        </w:rPr>
        <w:t>的</w:t>
      </w:r>
      <w:r>
        <w:rPr>
          <w:rFonts w:hint="eastAsia" w:ascii="仿宋" w:hAnsi="仿宋" w:eastAsia="仿宋" w:cs="Times New Roman"/>
          <w:color w:val="auto"/>
          <w:lang w:val="en-US" w:eastAsia="zh-CN"/>
        </w:rPr>
        <w:t>无创单病</w:t>
      </w:r>
      <w:r>
        <w:rPr>
          <w:rFonts w:hint="eastAsia" w:ascii="仿宋" w:hAnsi="仿宋" w:eastAsia="仿宋" w:cs="Times New Roman"/>
          <w:color w:val="auto"/>
        </w:rPr>
        <w:t>样本≥</w:t>
      </w:r>
      <w:r>
        <w:rPr>
          <w:rFonts w:hint="eastAsia" w:ascii="仿宋" w:hAnsi="仿宋" w:eastAsia="仿宋" w:cs="Times New Roman"/>
          <w:color w:val="auto"/>
          <w:lang w:val="en-US" w:eastAsia="zh-CN"/>
        </w:rPr>
        <w:t>60</w:t>
      </w:r>
      <w:r>
        <w:rPr>
          <w:rFonts w:hint="eastAsia" w:ascii="仿宋" w:hAnsi="仿宋" w:eastAsia="仿宋" w:cs="Times New Roman"/>
          <w:color w:val="auto"/>
        </w:rPr>
        <w:t>个；年检测量至少</w:t>
      </w:r>
      <w:r>
        <w:rPr>
          <w:rFonts w:hint="eastAsia" w:ascii="仿宋" w:hAnsi="仿宋" w:eastAsia="仿宋" w:cs="Times New Roman"/>
          <w:color w:val="auto"/>
          <w:lang w:val="en-US" w:eastAsia="zh-CN"/>
        </w:rPr>
        <w:t>2</w:t>
      </w:r>
      <w:r>
        <w:rPr>
          <w:rFonts w:hint="eastAsia" w:ascii="仿宋" w:hAnsi="仿宋" w:eastAsia="仿宋" w:cs="Times New Roman"/>
          <w:color w:val="auto"/>
        </w:rPr>
        <w:t>000个</w:t>
      </w:r>
      <w:r>
        <w:rPr>
          <w:rFonts w:hint="eastAsia" w:ascii="仿宋" w:hAnsi="仿宋" w:eastAsia="仿宋" w:cs="Times New Roman"/>
          <w:color w:val="auto"/>
          <w:lang w:val="en-US" w:eastAsia="zh-CN"/>
        </w:rPr>
        <w:t>样本</w:t>
      </w:r>
      <w:r>
        <w:rPr>
          <w:rFonts w:hint="eastAsia" w:ascii="仿宋" w:hAnsi="仿宋" w:eastAsia="仿宋" w:cs="Times New Roman"/>
          <w:color w:val="auto"/>
        </w:rPr>
        <w:t>；</w:t>
      </w:r>
      <w:r>
        <w:rPr>
          <w:rFonts w:hint="eastAsia" w:ascii="仿宋" w:hAnsi="仿宋" w:eastAsia="仿宋" w:cs="Times New Roman"/>
          <w:color w:val="auto"/>
          <w:lang w:val="en-US" w:eastAsia="zh-CN"/>
        </w:rPr>
        <w:t>单个样本</w:t>
      </w:r>
      <w:r>
        <w:rPr>
          <w:rFonts w:hint="eastAsia" w:ascii="仿宋" w:hAnsi="仿宋" w:eastAsia="仿宋" w:cs="Times New Roman"/>
          <w:color w:val="auto"/>
        </w:rPr>
        <w:t>可满足平均测序深度&gt;650×，单基因200×</w:t>
      </w:r>
      <w:r>
        <w:rPr>
          <w:rFonts w:hint="eastAsia" w:ascii="仿宋" w:hAnsi="仿宋" w:eastAsia="仿宋" w:cs="Times New Roman"/>
          <w:color w:val="auto"/>
          <w:lang w:eastAsia="zh-CN"/>
        </w:rPr>
        <w:t>，</w:t>
      </w:r>
      <w:r>
        <w:rPr>
          <w:rFonts w:hint="eastAsia" w:ascii="仿宋" w:hAnsi="仿宋" w:eastAsia="仿宋" w:cs="Times New Roman"/>
          <w:color w:val="auto"/>
        </w:rPr>
        <w:t>覆盖率&gt;97%</w:t>
      </w:r>
      <w:r>
        <w:rPr>
          <w:rFonts w:hint="eastAsia" w:ascii="仿宋" w:hAnsi="仿宋" w:eastAsia="仿宋" w:cs="Times New Roman"/>
          <w:color w:val="auto"/>
          <w:lang w:eastAsia="zh-CN"/>
        </w:rPr>
        <w:t>，</w:t>
      </w:r>
      <w:r>
        <w:rPr>
          <w:rFonts w:hint="eastAsia" w:ascii="仿宋" w:hAnsi="仿宋" w:eastAsia="仿宋" w:cs="Times New Roman"/>
          <w:color w:val="auto"/>
        </w:rPr>
        <w:t>Q30 reads百分比&gt;80%。</w:t>
      </w:r>
    </w:p>
    <w:p>
      <w:pPr>
        <w:tabs>
          <w:tab w:val="left" w:pos="993"/>
          <w:tab w:val="left" w:pos="1134"/>
          <w:tab w:val="left" w:pos="1418"/>
        </w:tabs>
        <w:spacing w:line="400" w:lineRule="exact"/>
        <w:rPr>
          <w:rFonts w:hint="eastAsia" w:ascii="仿宋" w:hAnsi="仿宋" w:eastAsia="仿宋" w:cs="Times New Roman"/>
          <w:color w:val="auto"/>
        </w:rPr>
      </w:pPr>
      <w:r>
        <w:rPr>
          <w:rFonts w:hint="eastAsia" w:ascii="仿宋" w:hAnsi="仿宋" w:eastAsia="仿宋" w:cs="Times New Roman"/>
          <w:color w:val="auto"/>
        </w:rPr>
        <w:t>（</w:t>
      </w:r>
      <w:r>
        <w:rPr>
          <w:rFonts w:hint="eastAsia" w:ascii="仿宋" w:hAnsi="仿宋" w:eastAsia="仿宋" w:cs="Times New Roman"/>
          <w:color w:val="auto"/>
          <w:lang w:val="en-US" w:eastAsia="zh-CN"/>
        </w:rPr>
        <w:t>5</w:t>
      </w:r>
      <w:r>
        <w:rPr>
          <w:rFonts w:hint="eastAsia" w:ascii="仿宋" w:hAnsi="仿宋" w:eastAsia="仿宋" w:cs="Times New Roman"/>
          <w:color w:val="auto"/>
        </w:rPr>
        <w:t>）软件需求</w:t>
      </w:r>
    </w:p>
    <w:p>
      <w:pPr>
        <w:tabs>
          <w:tab w:val="left" w:pos="993"/>
          <w:tab w:val="left" w:pos="1134"/>
          <w:tab w:val="left" w:pos="1418"/>
        </w:tabs>
        <w:spacing w:line="400" w:lineRule="exact"/>
        <w:rPr>
          <w:rFonts w:hint="eastAsia" w:ascii="仿宋" w:hAnsi="仿宋" w:eastAsia="仿宋"/>
          <w:color w:val="auto"/>
        </w:rPr>
      </w:pPr>
      <w:r>
        <w:rPr>
          <w:rFonts w:hint="eastAsia" w:ascii="仿宋" w:hAnsi="仿宋" w:eastAsia="仿宋"/>
          <w:color w:val="auto"/>
        </w:rPr>
        <w:t>①</w:t>
      </w:r>
      <w:r>
        <w:rPr>
          <w:rFonts w:hint="eastAsia" w:ascii="仿宋" w:hAnsi="仿宋" w:eastAsia="仿宋"/>
          <w:color w:val="auto"/>
          <w:lang w:eastAsia="zh-CN"/>
        </w:rPr>
        <w:t>供应商</w:t>
      </w:r>
      <w:r>
        <w:rPr>
          <w:rFonts w:hint="eastAsia" w:ascii="仿宋" w:hAnsi="仿宋" w:eastAsia="仿宋"/>
          <w:color w:val="auto"/>
        </w:rPr>
        <w:t>应当具备生信研发能力和测序数据分析管理软件以及API接口开发能力，提供过往相关知识产权证明。</w:t>
      </w:r>
    </w:p>
    <w:p>
      <w:pPr>
        <w:tabs>
          <w:tab w:val="left" w:pos="993"/>
          <w:tab w:val="left" w:pos="1134"/>
          <w:tab w:val="left" w:pos="1418"/>
        </w:tabs>
        <w:spacing w:line="400" w:lineRule="exact"/>
        <w:rPr>
          <w:rFonts w:hint="eastAsia" w:ascii="仿宋" w:hAnsi="仿宋" w:eastAsia="仿宋"/>
          <w:color w:val="auto"/>
        </w:rPr>
      </w:pPr>
      <w:r>
        <w:rPr>
          <w:rFonts w:hint="eastAsia" w:ascii="仿宋" w:hAnsi="仿宋" w:eastAsia="仿宋"/>
          <w:color w:val="auto"/>
        </w:rPr>
        <w:t>②</w:t>
      </w:r>
      <w:r>
        <w:rPr>
          <w:rFonts w:hint="eastAsia" w:ascii="仿宋" w:hAnsi="仿宋" w:eastAsia="仿宋"/>
          <w:color w:val="auto"/>
          <w:lang w:eastAsia="zh-CN"/>
        </w:rPr>
        <w:t>供应商</w:t>
      </w:r>
      <w:r>
        <w:rPr>
          <w:rFonts w:hint="eastAsia" w:ascii="仿宋" w:hAnsi="仿宋" w:eastAsia="仿宋"/>
          <w:color w:val="auto"/>
        </w:rPr>
        <w:t>应当提供检测结果分析报告的最新版软件，</w:t>
      </w:r>
      <w:r>
        <w:rPr>
          <w:rFonts w:hint="eastAsia" w:ascii="仿宋" w:hAnsi="仿宋" w:eastAsia="仿宋" w:cs="Times New Roman"/>
          <w:color w:val="auto"/>
        </w:rPr>
        <w:t>对生信分析软件及数据库拥有在合同期内使用权，且免费升级及免费提供接口，分析软件支撑的数据库支持模块化更新，对报告解读所需数据库每半年更新一次。</w:t>
      </w:r>
      <w:r>
        <w:rPr>
          <w:rFonts w:hint="eastAsia" w:ascii="仿宋" w:hAnsi="仿宋" w:eastAsia="仿宋"/>
          <w:color w:val="auto"/>
        </w:rPr>
        <w:t>应当根据需求与本地检验报告系统，如惠侨系统、产前诊断系统进行对接和必要的数据传输。</w:t>
      </w:r>
    </w:p>
    <w:p>
      <w:pPr>
        <w:tabs>
          <w:tab w:val="left" w:pos="993"/>
          <w:tab w:val="left" w:pos="1134"/>
          <w:tab w:val="left" w:pos="1418"/>
        </w:tabs>
        <w:spacing w:line="400" w:lineRule="exact"/>
        <w:rPr>
          <w:rFonts w:hint="eastAsia" w:ascii="仿宋" w:hAnsi="仿宋" w:eastAsia="仿宋" w:cs="Times New Roman"/>
          <w:color w:val="auto"/>
        </w:rPr>
      </w:pPr>
      <w:r>
        <w:rPr>
          <w:rFonts w:hint="default" w:ascii="仿宋" w:hAnsi="仿宋" w:eastAsia="仿宋" w:cs="Times New Roman"/>
          <w:color w:val="auto"/>
        </w:rPr>
        <w:t>③</w:t>
      </w:r>
      <w:r>
        <w:rPr>
          <w:rFonts w:hint="eastAsia" w:ascii="仿宋" w:hAnsi="仿宋" w:eastAsia="仿宋" w:cs="Times New Roman"/>
          <w:color w:val="auto"/>
        </w:rPr>
        <w:t>软件应内置本地化数据库，可自动保存阳性变异位点分析信息。</w:t>
      </w:r>
    </w:p>
    <w:p>
      <w:pPr>
        <w:tabs>
          <w:tab w:val="left" w:pos="993"/>
          <w:tab w:val="left" w:pos="1134"/>
          <w:tab w:val="left" w:pos="1418"/>
        </w:tabs>
        <w:spacing w:line="400" w:lineRule="exact"/>
        <w:rPr>
          <w:rFonts w:hint="eastAsia" w:ascii="仿宋" w:hAnsi="仿宋" w:eastAsia="仿宋" w:cs="Times New Roman"/>
          <w:color w:val="auto"/>
        </w:rPr>
      </w:pPr>
      <w:r>
        <w:rPr>
          <w:rFonts w:hint="eastAsia" w:ascii="仿宋" w:hAnsi="仿宋" w:eastAsia="仿宋" w:cs="Times New Roman"/>
          <w:color w:val="auto"/>
        </w:rPr>
        <w:fldChar w:fldCharType="begin"/>
      </w:r>
      <w:r>
        <w:rPr>
          <w:rFonts w:hint="eastAsia" w:ascii="仿宋" w:hAnsi="仿宋" w:eastAsia="仿宋" w:cs="Times New Roman"/>
          <w:color w:val="auto"/>
        </w:rPr>
        <w:instrText xml:space="preserve"> = 4 \* GB3 \* MERGEFORMAT </w:instrText>
      </w:r>
      <w:r>
        <w:rPr>
          <w:rFonts w:hint="eastAsia" w:ascii="仿宋" w:hAnsi="仿宋" w:eastAsia="仿宋" w:cs="Times New Roman"/>
          <w:color w:val="auto"/>
        </w:rPr>
        <w:fldChar w:fldCharType="separate"/>
      </w:r>
      <w:r>
        <w:rPr>
          <w:rFonts w:hint="eastAsia" w:ascii="仿宋" w:hAnsi="仿宋" w:eastAsia="仿宋" w:cs="Times New Roman"/>
          <w:color w:val="auto"/>
        </w:rPr>
        <w:t>④</w:t>
      </w:r>
      <w:r>
        <w:rPr>
          <w:rFonts w:hint="eastAsia" w:ascii="仿宋" w:hAnsi="仿宋" w:eastAsia="仿宋" w:cs="Times New Roman"/>
          <w:color w:val="auto"/>
        </w:rPr>
        <w:fldChar w:fldCharType="end"/>
      </w:r>
      <w:r>
        <w:rPr>
          <w:rFonts w:hint="eastAsia" w:ascii="仿宋" w:hAnsi="仿宋" w:eastAsia="仿宋" w:cs="Times New Roman"/>
          <w:color w:val="auto"/>
        </w:rPr>
        <w:t>报告编辑功能要求软件应内置报告编辑模块，软件可根据后台报告模板，自动生成基础报告语句，一键生成报告，可内置编辑模块，灵活对报告内容进行调整、修改与审核。</w:t>
      </w:r>
    </w:p>
    <w:p>
      <w:pPr>
        <w:tabs>
          <w:tab w:val="left" w:pos="993"/>
          <w:tab w:val="left" w:pos="1134"/>
          <w:tab w:val="left" w:pos="1418"/>
        </w:tabs>
        <w:spacing w:line="400" w:lineRule="exact"/>
        <w:rPr>
          <w:rFonts w:hint="eastAsia" w:ascii="仿宋" w:hAnsi="仿宋" w:eastAsia="仿宋"/>
          <w:color w:val="auto"/>
          <w:lang w:val="en-US" w:eastAsia="zh-CN"/>
        </w:rPr>
      </w:pPr>
    </w:p>
    <w:p>
      <w:pPr>
        <w:tabs>
          <w:tab w:val="left" w:pos="993"/>
          <w:tab w:val="left" w:pos="1134"/>
          <w:tab w:val="left" w:pos="1418"/>
        </w:tabs>
        <w:spacing w:line="400" w:lineRule="exact"/>
        <w:rPr>
          <w:rFonts w:hint="eastAsia" w:ascii="仿宋" w:hAnsi="仿宋" w:eastAsia="仿宋"/>
          <w:color w:val="auto"/>
          <w:lang w:val="en-US" w:eastAsia="zh-CN"/>
        </w:rPr>
      </w:pPr>
      <w:r>
        <w:rPr>
          <w:rFonts w:hint="eastAsia" w:ascii="仿宋" w:hAnsi="仿宋" w:eastAsia="仿宋"/>
          <w:color w:val="auto"/>
          <w:lang w:val="en-US" w:eastAsia="zh-CN"/>
        </w:rPr>
        <w:t>其他要求：</w:t>
      </w:r>
    </w:p>
    <w:p>
      <w:pPr>
        <w:tabs>
          <w:tab w:val="left" w:pos="993"/>
          <w:tab w:val="left" w:pos="1134"/>
          <w:tab w:val="left" w:pos="1418"/>
        </w:tabs>
        <w:spacing w:line="400" w:lineRule="exact"/>
        <w:rPr>
          <w:rFonts w:hint="eastAsia" w:ascii="仿宋" w:hAnsi="仿宋" w:eastAsia="仿宋"/>
          <w:color w:val="auto"/>
        </w:rPr>
      </w:pPr>
      <w:r>
        <w:rPr>
          <w:rFonts w:hint="eastAsia" w:ascii="仿宋" w:hAnsi="仿宋" w:eastAsia="仿宋"/>
          <w:color w:val="auto"/>
          <w:lang w:eastAsia="zh-CN"/>
        </w:rPr>
        <w:t>（</w:t>
      </w:r>
      <w:r>
        <w:rPr>
          <w:rFonts w:hint="eastAsia" w:ascii="仿宋" w:hAnsi="仿宋" w:eastAsia="仿宋"/>
          <w:color w:val="auto"/>
          <w:lang w:val="en-US" w:eastAsia="zh-CN"/>
        </w:rPr>
        <w:t>1）</w:t>
      </w:r>
      <w:r>
        <w:rPr>
          <w:rFonts w:hint="eastAsia" w:ascii="仿宋" w:hAnsi="仿宋" w:eastAsia="仿宋"/>
          <w:color w:val="auto"/>
          <w:lang w:eastAsia="zh-CN"/>
        </w:rPr>
        <w:t>供应商</w:t>
      </w:r>
      <w:r>
        <w:rPr>
          <w:rFonts w:hint="eastAsia" w:ascii="仿宋" w:hAnsi="仿宋" w:eastAsia="仿宋"/>
          <w:color w:val="auto"/>
        </w:rPr>
        <w:t>应当</w:t>
      </w:r>
      <w:r>
        <w:rPr>
          <w:rFonts w:hint="eastAsia" w:ascii="仿宋" w:hAnsi="仿宋" w:eastAsia="仿宋"/>
          <w:color w:val="auto"/>
          <w:lang w:val="en-US" w:eastAsia="zh-CN"/>
        </w:rPr>
        <w:t>对两部分需求中的</w:t>
      </w:r>
      <w:r>
        <w:rPr>
          <w:rFonts w:hint="eastAsia" w:ascii="仿宋" w:hAnsi="仿宋" w:eastAsia="仿宋"/>
          <w:color w:val="auto"/>
        </w:rPr>
        <w:t>全部检测项目以及所需的软硬件需求</w:t>
      </w:r>
      <w:r>
        <w:rPr>
          <w:rFonts w:hint="eastAsia" w:ascii="仿宋" w:hAnsi="仿宋" w:eastAsia="仿宋"/>
          <w:color w:val="auto"/>
          <w:lang w:val="en-US" w:eastAsia="zh-CN"/>
        </w:rPr>
        <w:t>进行响应（如有不能响应即负偏离的部分，请在调研文件格式的用户需求响应情况表中进行说明）</w:t>
      </w:r>
      <w:r>
        <w:rPr>
          <w:rFonts w:hint="eastAsia" w:ascii="仿宋" w:hAnsi="仿宋" w:eastAsia="仿宋"/>
          <w:color w:val="auto"/>
        </w:rPr>
        <w:t>能够在合同签署后2个月内完成全流程管线铺设和测试。如有报错和故障，应当保证7*24有应答，24小时内上门。</w:t>
      </w:r>
    </w:p>
    <w:p>
      <w:pPr>
        <w:tabs>
          <w:tab w:val="left" w:pos="993"/>
          <w:tab w:val="left" w:pos="1134"/>
          <w:tab w:val="left" w:pos="1418"/>
        </w:tabs>
        <w:spacing w:line="400" w:lineRule="exact"/>
        <w:rPr>
          <w:rFonts w:hint="eastAsia" w:ascii="仿宋" w:hAnsi="仿宋" w:eastAsia="仿宋"/>
          <w:color w:val="auto"/>
        </w:rPr>
      </w:pPr>
      <w:r>
        <w:rPr>
          <w:rFonts w:hint="eastAsia" w:ascii="仿宋" w:hAnsi="仿宋" w:eastAsia="仿宋"/>
          <w:color w:val="auto"/>
          <w:lang w:eastAsia="zh-CN"/>
        </w:rPr>
        <w:t>（</w:t>
      </w:r>
      <w:r>
        <w:rPr>
          <w:rFonts w:hint="eastAsia" w:ascii="仿宋" w:hAnsi="仿宋" w:eastAsia="仿宋"/>
          <w:color w:val="auto"/>
          <w:lang w:val="en-US" w:eastAsia="zh-CN"/>
        </w:rPr>
        <w:t>2）</w:t>
      </w:r>
      <w:r>
        <w:rPr>
          <w:rFonts w:hint="eastAsia" w:ascii="仿宋" w:hAnsi="仿宋" w:eastAsia="仿宋"/>
          <w:color w:val="auto"/>
          <w:lang w:eastAsia="zh-CN"/>
        </w:rPr>
        <w:t>供应商</w:t>
      </w:r>
      <w:r>
        <w:rPr>
          <w:rFonts w:hint="eastAsia" w:ascii="仿宋" w:hAnsi="仿宋" w:eastAsia="仿宋"/>
          <w:color w:val="auto"/>
        </w:rPr>
        <w:t>应当积极利用营销网络收集外院检测标本，年度收集样本数不少于年检测总量的30%。</w:t>
      </w:r>
    </w:p>
    <w:p>
      <w:pPr>
        <w:tabs>
          <w:tab w:val="left" w:pos="993"/>
          <w:tab w:val="left" w:pos="1134"/>
          <w:tab w:val="left" w:pos="1418"/>
        </w:tabs>
        <w:spacing w:line="400" w:lineRule="exact"/>
        <w:rPr>
          <w:rFonts w:hint="eastAsia" w:ascii="仿宋" w:hAnsi="仿宋" w:eastAsia="仿宋" w:cs="宋体"/>
          <w:color w:val="auto"/>
          <w:kern w:val="0"/>
          <w:szCs w:val="21"/>
        </w:rPr>
      </w:pPr>
      <w:r>
        <w:rPr>
          <w:rFonts w:hint="eastAsia" w:ascii="仿宋" w:hAnsi="仿宋" w:eastAsia="仿宋"/>
          <w:color w:val="auto"/>
          <w:lang w:eastAsia="zh-CN"/>
        </w:rPr>
        <w:t>（</w:t>
      </w:r>
      <w:r>
        <w:rPr>
          <w:rFonts w:hint="eastAsia" w:ascii="仿宋" w:hAnsi="仿宋" w:eastAsia="仿宋"/>
          <w:color w:val="auto"/>
          <w:lang w:val="en-US" w:eastAsia="zh-CN"/>
        </w:rPr>
        <w:t>3）</w:t>
      </w:r>
      <w:r>
        <w:rPr>
          <w:rFonts w:hint="eastAsia" w:ascii="仿宋" w:hAnsi="仿宋" w:eastAsia="仿宋"/>
          <w:color w:val="auto"/>
          <w:lang w:eastAsia="zh-CN"/>
        </w:rPr>
        <w:t>供应商</w:t>
      </w:r>
      <w:r>
        <w:rPr>
          <w:rFonts w:hint="eastAsia" w:ascii="仿宋" w:hAnsi="仿宋" w:eastAsia="仿宋"/>
          <w:color w:val="auto"/>
        </w:rPr>
        <w:t>需要提供所有项目相关配套必须的数据运算和数据存储服务器，并提供服务器的日常运维管理和维保服务。服务器要求至少</w:t>
      </w:r>
      <w:r>
        <w:rPr>
          <w:rFonts w:hint="eastAsia" w:ascii="仿宋" w:hAnsi="仿宋" w:eastAsia="仿宋" w:cs="宋体"/>
          <w:color w:val="auto"/>
          <w:kern w:val="0"/>
          <w:szCs w:val="21"/>
        </w:rPr>
        <w:t>CPU1</w:t>
      </w:r>
      <w:r>
        <w:rPr>
          <w:rFonts w:ascii="仿宋" w:hAnsi="仿宋" w:eastAsia="仿宋" w:cs="宋体"/>
          <w:color w:val="auto"/>
          <w:kern w:val="0"/>
          <w:szCs w:val="21"/>
        </w:rPr>
        <w:t>2</w:t>
      </w:r>
      <w:r>
        <w:rPr>
          <w:rFonts w:hint="eastAsia" w:ascii="仿宋" w:hAnsi="仿宋" w:eastAsia="仿宋" w:cs="宋体"/>
          <w:color w:val="auto"/>
          <w:kern w:val="0"/>
          <w:szCs w:val="21"/>
        </w:rPr>
        <w:t>核*2 硬盘</w:t>
      </w:r>
      <w:r>
        <w:rPr>
          <w:rFonts w:ascii="仿宋" w:hAnsi="仿宋" w:eastAsia="仿宋" w:cs="宋体"/>
          <w:color w:val="auto"/>
          <w:kern w:val="0"/>
          <w:szCs w:val="21"/>
        </w:rPr>
        <w:t>30</w:t>
      </w:r>
      <w:r>
        <w:rPr>
          <w:rFonts w:hint="eastAsia" w:ascii="仿宋" w:hAnsi="仿宋" w:eastAsia="仿宋" w:cs="宋体"/>
          <w:color w:val="auto"/>
          <w:kern w:val="0"/>
          <w:szCs w:val="21"/>
        </w:rPr>
        <w:t>T 内存2</w:t>
      </w:r>
      <w:r>
        <w:rPr>
          <w:rFonts w:ascii="仿宋" w:hAnsi="仿宋" w:eastAsia="仿宋" w:cs="宋体"/>
          <w:color w:val="auto"/>
          <w:kern w:val="0"/>
          <w:szCs w:val="21"/>
        </w:rPr>
        <w:t>56</w:t>
      </w:r>
      <w:r>
        <w:rPr>
          <w:rFonts w:hint="eastAsia" w:ascii="仿宋" w:hAnsi="仿宋" w:eastAsia="仿宋" w:cs="宋体"/>
          <w:color w:val="auto"/>
          <w:kern w:val="0"/>
          <w:szCs w:val="21"/>
        </w:rPr>
        <w:t>G，操作系统Ubuntu</w:t>
      </w:r>
      <w:r>
        <w:rPr>
          <w:rFonts w:ascii="仿宋" w:hAnsi="仿宋" w:eastAsia="仿宋" w:cs="宋体"/>
          <w:color w:val="auto"/>
          <w:kern w:val="0"/>
          <w:szCs w:val="21"/>
        </w:rPr>
        <w:t>20</w:t>
      </w:r>
      <w:r>
        <w:rPr>
          <w:rFonts w:hint="eastAsia" w:ascii="仿宋" w:hAnsi="仿宋" w:eastAsia="仿宋" w:cs="宋体"/>
          <w:color w:val="auto"/>
          <w:kern w:val="0"/>
          <w:szCs w:val="21"/>
        </w:rPr>
        <w:t>，存储至少150T以上。</w:t>
      </w:r>
    </w:p>
    <w:p>
      <w:pPr>
        <w:tabs>
          <w:tab w:val="left" w:pos="993"/>
          <w:tab w:val="left" w:pos="1134"/>
          <w:tab w:val="left" w:pos="1418"/>
        </w:tabs>
        <w:spacing w:line="400" w:lineRule="exact"/>
        <w:rPr>
          <w:rFonts w:hint="eastAsia" w:ascii="仿宋" w:hAnsi="仿宋" w:eastAsia="仿宋" w:cs="Times New Roman"/>
          <w:color w:val="auto"/>
        </w:rPr>
      </w:pPr>
      <w:r>
        <w:rPr>
          <w:rFonts w:hint="eastAsia" w:ascii="仿宋" w:hAnsi="仿宋" w:eastAsia="仿宋"/>
          <w:color w:val="auto"/>
          <w:lang w:eastAsia="zh-CN"/>
        </w:rPr>
        <w:t>（</w:t>
      </w:r>
      <w:r>
        <w:rPr>
          <w:rFonts w:hint="eastAsia" w:ascii="仿宋" w:hAnsi="仿宋" w:eastAsia="仿宋"/>
          <w:color w:val="auto"/>
          <w:lang w:val="en-US" w:eastAsia="zh-CN"/>
        </w:rPr>
        <w:t>4）</w:t>
      </w:r>
      <w:r>
        <w:rPr>
          <w:rFonts w:hint="eastAsia" w:ascii="仿宋" w:hAnsi="仿宋" w:eastAsia="仿宋" w:cs="Times New Roman"/>
          <w:color w:val="auto"/>
        </w:rPr>
        <w:t>无创单基因病</w:t>
      </w:r>
      <w:r>
        <w:rPr>
          <w:rFonts w:hint="eastAsia" w:ascii="仿宋" w:hAnsi="仿宋" w:eastAsia="仿宋" w:cs="Times New Roman"/>
          <w:color w:val="auto"/>
          <w:lang w:val="en-US" w:eastAsia="zh-CN"/>
        </w:rPr>
        <w:t>供应商</w:t>
      </w:r>
      <w:r>
        <w:rPr>
          <w:rFonts w:hint="eastAsia" w:ascii="仿宋" w:hAnsi="仿宋" w:eastAsia="仿宋" w:cs="Times New Roman"/>
          <w:color w:val="auto"/>
        </w:rPr>
        <w:t>免费提供检测项目的假阴性、假阳性排除验证流程，</w:t>
      </w:r>
      <w:r>
        <w:rPr>
          <w:rFonts w:hint="eastAsia" w:ascii="仿宋" w:hAnsi="仿宋" w:eastAsia="仿宋" w:cs="Times New Roman"/>
          <w:color w:val="auto"/>
          <w:lang w:val="en-US" w:eastAsia="zh-CN"/>
        </w:rPr>
        <w:t>染色体异常阳性结果，提供产前诊断费用保险理赔；</w:t>
      </w:r>
      <w:r>
        <w:rPr>
          <w:rFonts w:hint="eastAsia" w:ascii="仿宋" w:hAnsi="仿宋" w:eastAsia="仿宋" w:cs="Times New Roman"/>
          <w:color w:val="auto"/>
        </w:rPr>
        <w:t>单基因病阳性结果，免费提供羊水一代测序验证。</w:t>
      </w:r>
    </w:p>
    <w:p>
      <w:pPr>
        <w:tabs>
          <w:tab w:val="left" w:pos="993"/>
          <w:tab w:val="left" w:pos="1134"/>
          <w:tab w:val="left" w:pos="1418"/>
        </w:tabs>
        <w:spacing w:line="400" w:lineRule="exact"/>
        <w:rPr>
          <w:rFonts w:ascii="仿宋" w:hAnsi="仿宋" w:eastAsia="仿宋" w:cs="仿宋_GB2312"/>
          <w:color w:val="auto"/>
          <w:szCs w:val="21"/>
        </w:rPr>
      </w:pPr>
      <w:r>
        <w:rPr>
          <w:rFonts w:hint="eastAsia" w:ascii="仿宋" w:hAnsi="仿宋" w:eastAsia="仿宋"/>
          <w:color w:val="auto"/>
          <w:lang w:eastAsia="zh-CN"/>
        </w:rPr>
        <w:t>（</w:t>
      </w:r>
      <w:r>
        <w:rPr>
          <w:rFonts w:hint="eastAsia" w:ascii="仿宋" w:hAnsi="仿宋" w:eastAsia="仿宋"/>
          <w:color w:val="auto"/>
          <w:lang w:val="en-US" w:eastAsia="zh-CN"/>
        </w:rPr>
        <w:t>5）</w:t>
      </w:r>
      <w:r>
        <w:rPr>
          <w:rFonts w:hint="eastAsia" w:ascii="仿宋" w:hAnsi="仿宋" w:eastAsia="仿宋" w:cs="仿宋_GB2312"/>
          <w:color w:val="auto"/>
          <w:szCs w:val="21"/>
        </w:rPr>
        <w:t>本项目支付按具体开展业务类别及完成检测样本单价进行结算。本院来源的样本，每完成一例检测按照固定价格支付给</w:t>
      </w:r>
      <w:r>
        <w:rPr>
          <w:rFonts w:hint="eastAsia" w:ascii="仿宋" w:hAnsi="仿宋" w:eastAsia="仿宋" w:cs="仿宋_GB2312"/>
          <w:color w:val="auto"/>
          <w:szCs w:val="21"/>
          <w:lang w:eastAsia="zh-CN"/>
        </w:rPr>
        <w:t>供应商</w:t>
      </w:r>
      <w:r>
        <w:rPr>
          <w:rFonts w:hint="eastAsia" w:ascii="仿宋" w:hAnsi="仿宋" w:eastAsia="仿宋" w:cs="仿宋_GB2312"/>
          <w:color w:val="auto"/>
          <w:szCs w:val="21"/>
        </w:rPr>
        <w:t>相应费用，具体项目及</w:t>
      </w:r>
      <w:bookmarkStart w:id="0" w:name="_GoBack"/>
      <w:bookmarkEnd w:id="0"/>
      <w:r>
        <w:rPr>
          <w:rFonts w:hint="eastAsia" w:ascii="仿宋" w:hAnsi="仿宋" w:eastAsia="仿宋" w:cs="仿宋_GB2312"/>
          <w:color w:val="auto"/>
          <w:szCs w:val="21"/>
        </w:rPr>
        <w:t>单价：</w:t>
      </w:r>
    </w:p>
    <w:p>
      <w:pPr>
        <w:tabs>
          <w:tab w:val="left" w:pos="993"/>
          <w:tab w:val="left" w:pos="1134"/>
          <w:tab w:val="left" w:pos="1418"/>
        </w:tabs>
        <w:spacing w:line="400" w:lineRule="exact"/>
        <w:rPr>
          <w:rFonts w:hint="eastAsia" w:ascii="仿宋" w:hAnsi="仿宋" w:eastAsia="仿宋"/>
          <w:color w:val="auto"/>
        </w:rPr>
      </w:pPr>
      <w:r>
        <w:rPr>
          <w:rFonts w:hint="eastAsia" w:ascii="仿宋" w:hAnsi="仿宋" w:eastAsia="仿宋"/>
          <w:color w:val="auto"/>
        </w:rPr>
        <w:t>全基因组测序 每个样本最高3500元，每年完成约100例；</w:t>
      </w:r>
    </w:p>
    <w:p>
      <w:pPr>
        <w:tabs>
          <w:tab w:val="left" w:pos="993"/>
          <w:tab w:val="left" w:pos="1134"/>
          <w:tab w:val="left" w:pos="1418"/>
        </w:tabs>
        <w:spacing w:line="400" w:lineRule="exact"/>
        <w:rPr>
          <w:rFonts w:hint="eastAsia" w:ascii="仿宋" w:hAnsi="仿宋" w:eastAsia="仿宋"/>
          <w:color w:val="auto"/>
        </w:rPr>
      </w:pPr>
      <w:r>
        <w:rPr>
          <w:rFonts w:hint="eastAsia" w:ascii="仿宋" w:hAnsi="仿宋" w:eastAsia="仿宋"/>
          <w:color w:val="auto"/>
        </w:rPr>
        <w:t>全外显子组测序 每个家系最高</w:t>
      </w:r>
      <w:r>
        <w:rPr>
          <w:rFonts w:ascii="仿宋" w:hAnsi="仿宋" w:eastAsia="仿宋"/>
          <w:color w:val="auto"/>
        </w:rPr>
        <w:t>25</w:t>
      </w:r>
      <w:r>
        <w:rPr>
          <w:rFonts w:hint="eastAsia" w:ascii="仿宋" w:hAnsi="仿宋" w:eastAsia="仿宋"/>
          <w:color w:val="auto"/>
        </w:rPr>
        <w:t>00元，每年完成约</w:t>
      </w:r>
      <w:r>
        <w:rPr>
          <w:rFonts w:ascii="仿宋" w:hAnsi="仿宋" w:eastAsia="仿宋"/>
          <w:color w:val="auto"/>
        </w:rPr>
        <w:t>3</w:t>
      </w:r>
      <w:r>
        <w:rPr>
          <w:rFonts w:hint="eastAsia" w:ascii="仿宋" w:hAnsi="仿宋" w:eastAsia="仿宋"/>
          <w:color w:val="auto"/>
        </w:rPr>
        <w:t>000个家系；</w:t>
      </w:r>
    </w:p>
    <w:p>
      <w:pPr>
        <w:tabs>
          <w:tab w:val="left" w:pos="993"/>
          <w:tab w:val="left" w:pos="1134"/>
          <w:tab w:val="left" w:pos="1418"/>
        </w:tabs>
        <w:spacing w:line="400" w:lineRule="exact"/>
        <w:rPr>
          <w:rFonts w:hint="eastAsia" w:ascii="仿宋" w:hAnsi="仿宋" w:eastAsia="仿宋"/>
          <w:color w:val="auto"/>
        </w:rPr>
      </w:pPr>
      <w:r>
        <w:rPr>
          <w:rFonts w:hint="eastAsia" w:ascii="仿宋" w:hAnsi="仿宋" w:eastAsia="仿宋"/>
          <w:color w:val="auto"/>
        </w:rPr>
        <w:t>基因包测序  每个家系最高</w:t>
      </w:r>
      <w:r>
        <w:rPr>
          <w:rFonts w:ascii="仿宋" w:hAnsi="仿宋" w:eastAsia="仿宋"/>
          <w:color w:val="auto"/>
        </w:rPr>
        <w:t>20</w:t>
      </w:r>
      <w:r>
        <w:rPr>
          <w:rFonts w:hint="eastAsia" w:ascii="仿宋" w:hAnsi="仿宋" w:eastAsia="仿宋"/>
          <w:color w:val="auto"/>
        </w:rPr>
        <w:t>00元，每年完成约100个家系；</w:t>
      </w:r>
    </w:p>
    <w:p>
      <w:pPr>
        <w:tabs>
          <w:tab w:val="left" w:pos="993"/>
          <w:tab w:val="left" w:pos="1134"/>
          <w:tab w:val="left" w:pos="1418"/>
        </w:tabs>
        <w:spacing w:line="400" w:lineRule="exact"/>
        <w:rPr>
          <w:rFonts w:hint="eastAsia" w:ascii="仿宋" w:hAnsi="仿宋" w:eastAsia="仿宋"/>
          <w:color w:val="auto"/>
        </w:rPr>
      </w:pPr>
      <w:r>
        <w:rPr>
          <w:rFonts w:hint="eastAsia" w:ascii="仿宋" w:hAnsi="仿宋" w:eastAsia="仿宋"/>
          <w:color w:val="auto"/>
        </w:rPr>
        <w:t>RNAseq  每个家系最高</w:t>
      </w:r>
      <w:r>
        <w:rPr>
          <w:rFonts w:ascii="仿宋" w:hAnsi="仿宋" w:eastAsia="仿宋"/>
          <w:color w:val="auto"/>
        </w:rPr>
        <w:t>3</w:t>
      </w:r>
      <w:r>
        <w:rPr>
          <w:rFonts w:hint="eastAsia" w:ascii="仿宋" w:hAnsi="仿宋" w:eastAsia="仿宋"/>
          <w:color w:val="auto"/>
        </w:rPr>
        <w:t>000元，每年完成约100个家系；</w:t>
      </w:r>
    </w:p>
    <w:p>
      <w:pPr>
        <w:tabs>
          <w:tab w:val="left" w:pos="993"/>
          <w:tab w:val="left" w:pos="1134"/>
          <w:tab w:val="left" w:pos="1418"/>
        </w:tabs>
        <w:spacing w:line="400" w:lineRule="exact"/>
        <w:rPr>
          <w:rFonts w:ascii="仿宋" w:hAnsi="仿宋" w:eastAsia="仿宋"/>
          <w:color w:val="auto"/>
        </w:rPr>
      </w:pPr>
      <w:r>
        <w:rPr>
          <w:rFonts w:hint="eastAsia" w:ascii="仿宋" w:hAnsi="仿宋" w:eastAsia="仿宋"/>
          <w:color w:val="auto"/>
        </w:rPr>
        <w:t>全基因组光学图谱分析  每个样本最高4000元，每年完成约200例；</w:t>
      </w:r>
    </w:p>
    <w:p>
      <w:pPr>
        <w:tabs>
          <w:tab w:val="left" w:pos="993"/>
          <w:tab w:val="left" w:pos="1134"/>
          <w:tab w:val="left" w:pos="1418"/>
        </w:tabs>
        <w:spacing w:line="400" w:lineRule="exact"/>
        <w:rPr>
          <w:rFonts w:hint="eastAsia" w:ascii="仿宋" w:hAnsi="仿宋" w:eastAsia="仿宋"/>
          <w:color w:val="auto"/>
        </w:rPr>
      </w:pPr>
      <w:r>
        <w:rPr>
          <w:rFonts w:hint="eastAsia" w:ascii="仿宋" w:hAnsi="仿宋" w:eastAsia="仿宋"/>
          <w:color w:val="auto"/>
        </w:rPr>
        <w:t xml:space="preserve">无创单基因病 </w:t>
      </w:r>
      <w:r>
        <w:rPr>
          <w:rFonts w:hint="eastAsia" w:ascii="仿宋" w:hAnsi="仿宋" w:eastAsia="仿宋"/>
          <w:color w:val="auto"/>
        </w:rPr>
        <w:t>每个</w:t>
      </w:r>
      <w:r>
        <w:rPr>
          <w:rFonts w:hint="eastAsia" w:ascii="仿宋" w:hAnsi="仿宋" w:eastAsia="仿宋"/>
          <w:color w:val="auto"/>
          <w:lang w:val="en-US" w:eastAsia="zh-CN"/>
        </w:rPr>
        <w:t>样本</w:t>
      </w:r>
      <w:r>
        <w:rPr>
          <w:rFonts w:hint="eastAsia" w:ascii="仿宋" w:hAnsi="仿宋" w:eastAsia="仿宋"/>
          <w:color w:val="auto"/>
        </w:rPr>
        <w:t>最高2</w:t>
      </w:r>
      <w:r>
        <w:rPr>
          <w:rFonts w:hint="default" w:ascii="仿宋" w:hAnsi="仿宋" w:eastAsia="仿宋"/>
          <w:color w:val="auto"/>
          <w:lang w:val="en-US" w:eastAsia="zh-CN"/>
        </w:rPr>
        <w:t>3</w:t>
      </w:r>
      <w:r>
        <w:rPr>
          <w:rFonts w:ascii="仿宋" w:hAnsi="仿宋" w:eastAsia="仿宋"/>
          <w:color w:val="auto"/>
        </w:rPr>
        <w:t>00</w:t>
      </w:r>
      <w:r>
        <w:rPr>
          <w:rFonts w:hint="eastAsia" w:ascii="仿宋" w:hAnsi="仿宋" w:eastAsia="仿宋"/>
          <w:color w:val="auto"/>
        </w:rPr>
        <w:t>元</w:t>
      </w:r>
      <w:r>
        <w:rPr>
          <w:rFonts w:hint="eastAsia" w:ascii="仿宋" w:hAnsi="仿宋" w:eastAsia="仿宋" w:cs="Times New Roman"/>
          <w:color w:val="auto"/>
          <w:lang w:val="en-US" w:eastAsia="zh-CN"/>
        </w:rPr>
        <w:t>，每年完成约150例。</w:t>
      </w:r>
    </w:p>
    <w:p>
      <w:pPr>
        <w:tabs>
          <w:tab w:val="left" w:pos="993"/>
          <w:tab w:val="left" w:pos="1134"/>
          <w:tab w:val="left" w:pos="1418"/>
        </w:tabs>
        <w:spacing w:line="400" w:lineRule="exact"/>
        <w:rPr>
          <w:rFonts w:ascii="仿宋" w:hAnsi="仿宋" w:eastAsia="仿宋" w:cs="仿宋_GB2312"/>
          <w:color w:val="auto"/>
          <w:szCs w:val="21"/>
        </w:rPr>
      </w:pPr>
      <w:r>
        <w:rPr>
          <w:rFonts w:hint="eastAsia" w:ascii="仿宋" w:hAnsi="仿宋" w:eastAsia="仿宋"/>
          <w:color w:val="auto"/>
          <w:lang w:eastAsia="zh-CN"/>
        </w:rPr>
        <w:t>（</w:t>
      </w:r>
      <w:r>
        <w:rPr>
          <w:rFonts w:hint="eastAsia" w:ascii="仿宋" w:hAnsi="仿宋" w:eastAsia="仿宋"/>
          <w:color w:val="auto"/>
          <w:lang w:val="en-US" w:eastAsia="zh-CN"/>
        </w:rPr>
        <w:t>6）</w:t>
      </w:r>
      <w:r>
        <w:rPr>
          <w:rFonts w:hint="eastAsia" w:ascii="仿宋" w:hAnsi="仿宋" w:eastAsia="仿宋"/>
          <w:color w:val="auto"/>
          <w:lang w:eastAsia="zh-CN"/>
        </w:rPr>
        <w:t>供应商</w:t>
      </w:r>
      <w:r>
        <w:rPr>
          <w:rFonts w:hint="eastAsia" w:ascii="仿宋" w:hAnsi="仿宋" w:eastAsia="仿宋"/>
          <w:color w:val="auto"/>
        </w:rPr>
        <w:t>利用自有营销网络收集来的样本，每完成一例检测，</w:t>
      </w:r>
      <w:r>
        <w:rPr>
          <w:rFonts w:hint="eastAsia" w:ascii="仿宋" w:hAnsi="仿宋" w:eastAsia="仿宋"/>
          <w:color w:val="auto"/>
          <w:lang w:eastAsia="zh-CN"/>
        </w:rPr>
        <w:t>供应商</w:t>
      </w:r>
      <w:r>
        <w:rPr>
          <w:rFonts w:hint="eastAsia" w:ascii="仿宋" w:hAnsi="仿宋" w:eastAsia="仿宋"/>
          <w:color w:val="auto"/>
        </w:rPr>
        <w:t>向本院支付相应费用</w:t>
      </w:r>
      <w:r>
        <w:rPr>
          <w:rFonts w:hint="eastAsia" w:ascii="仿宋" w:hAnsi="仿宋" w:eastAsia="仿宋" w:cs="仿宋_GB2312"/>
          <w:color w:val="auto"/>
          <w:szCs w:val="21"/>
        </w:rPr>
        <w:t>，具体而言：</w:t>
      </w:r>
    </w:p>
    <w:p>
      <w:pPr>
        <w:tabs>
          <w:tab w:val="left" w:pos="993"/>
          <w:tab w:val="left" w:pos="1134"/>
          <w:tab w:val="left" w:pos="1418"/>
        </w:tabs>
        <w:spacing w:line="400" w:lineRule="exact"/>
        <w:rPr>
          <w:rFonts w:hint="eastAsia" w:ascii="仿宋" w:hAnsi="仿宋" w:eastAsia="仿宋"/>
          <w:color w:val="auto"/>
        </w:rPr>
      </w:pPr>
      <w:r>
        <w:rPr>
          <w:rFonts w:hint="eastAsia" w:ascii="仿宋" w:hAnsi="仿宋" w:eastAsia="仿宋"/>
          <w:color w:val="auto"/>
        </w:rPr>
        <w:t>全基因组测序 每个样本至少500元</w:t>
      </w:r>
    </w:p>
    <w:p>
      <w:pPr>
        <w:tabs>
          <w:tab w:val="left" w:pos="993"/>
          <w:tab w:val="left" w:pos="1134"/>
          <w:tab w:val="left" w:pos="1418"/>
        </w:tabs>
        <w:spacing w:line="400" w:lineRule="exact"/>
        <w:rPr>
          <w:rFonts w:hint="eastAsia" w:ascii="仿宋" w:hAnsi="仿宋" w:eastAsia="仿宋"/>
          <w:color w:val="auto"/>
        </w:rPr>
      </w:pPr>
      <w:r>
        <w:rPr>
          <w:rFonts w:hint="eastAsia" w:ascii="仿宋" w:hAnsi="仿宋" w:eastAsia="仿宋"/>
          <w:color w:val="auto"/>
        </w:rPr>
        <w:t>全外显子组测序 每个样本至少300元</w:t>
      </w:r>
    </w:p>
    <w:p>
      <w:pPr>
        <w:tabs>
          <w:tab w:val="left" w:pos="993"/>
          <w:tab w:val="left" w:pos="1134"/>
          <w:tab w:val="left" w:pos="1418"/>
        </w:tabs>
        <w:spacing w:line="400" w:lineRule="exact"/>
        <w:rPr>
          <w:rFonts w:hint="eastAsia" w:ascii="仿宋" w:hAnsi="仿宋" w:eastAsia="仿宋"/>
          <w:color w:val="auto"/>
        </w:rPr>
      </w:pPr>
      <w:r>
        <w:rPr>
          <w:rFonts w:hint="eastAsia" w:ascii="仿宋" w:hAnsi="仿宋" w:eastAsia="仿宋"/>
          <w:color w:val="auto"/>
        </w:rPr>
        <w:t>基因包测序  每个样本至少200元</w:t>
      </w:r>
    </w:p>
    <w:p>
      <w:pPr>
        <w:tabs>
          <w:tab w:val="left" w:pos="993"/>
          <w:tab w:val="left" w:pos="1134"/>
          <w:tab w:val="left" w:pos="1418"/>
        </w:tabs>
        <w:spacing w:line="400" w:lineRule="exact"/>
        <w:rPr>
          <w:rFonts w:hint="eastAsia" w:ascii="仿宋" w:hAnsi="仿宋" w:eastAsia="仿宋"/>
          <w:color w:val="auto"/>
        </w:rPr>
      </w:pPr>
      <w:r>
        <w:rPr>
          <w:rFonts w:hint="eastAsia" w:ascii="仿宋" w:hAnsi="仿宋" w:eastAsia="仿宋"/>
          <w:color w:val="auto"/>
        </w:rPr>
        <w:t>RNAseq  每个样本至少100元</w:t>
      </w:r>
    </w:p>
    <w:p>
      <w:pPr>
        <w:tabs>
          <w:tab w:val="left" w:pos="993"/>
          <w:tab w:val="left" w:pos="1134"/>
          <w:tab w:val="left" w:pos="1418"/>
        </w:tabs>
        <w:spacing w:line="400" w:lineRule="exact"/>
        <w:rPr>
          <w:rFonts w:hint="eastAsia" w:ascii="仿宋" w:hAnsi="仿宋" w:eastAsia="仿宋"/>
          <w:color w:val="auto"/>
        </w:rPr>
      </w:pPr>
      <w:r>
        <w:rPr>
          <w:rFonts w:hint="eastAsia" w:ascii="仿宋" w:hAnsi="仿宋" w:eastAsia="仿宋"/>
          <w:color w:val="auto"/>
        </w:rPr>
        <w:t>全基因组光学图谱分析  每个样本至少300元</w:t>
      </w:r>
    </w:p>
    <w:p>
      <w:pPr>
        <w:tabs>
          <w:tab w:val="left" w:pos="993"/>
          <w:tab w:val="left" w:pos="1134"/>
          <w:tab w:val="left" w:pos="1418"/>
        </w:tabs>
        <w:spacing w:line="400" w:lineRule="exact"/>
        <w:rPr>
          <w:rFonts w:hint="eastAsia" w:ascii="仿宋" w:hAnsi="仿宋" w:eastAsia="仿宋"/>
          <w:b/>
          <w:bCs/>
          <w:color w:val="auto"/>
          <w:lang w:val="en-US" w:eastAsia="zh-CN"/>
        </w:rPr>
      </w:pPr>
      <w:r>
        <w:rPr>
          <w:rFonts w:hint="eastAsia" w:ascii="仿宋" w:hAnsi="仿宋" w:eastAsia="仿宋"/>
          <w:color w:val="auto"/>
        </w:rPr>
        <w:t>无创单基因病</w:t>
      </w:r>
      <w:r>
        <w:rPr>
          <w:rFonts w:hint="eastAsia" w:ascii="仿宋" w:hAnsi="仿宋" w:eastAsia="仿宋"/>
          <w:color w:val="auto"/>
          <w:lang w:val="en-US" w:eastAsia="zh-CN"/>
        </w:rPr>
        <w:t xml:space="preserve"> </w:t>
      </w:r>
      <w:r>
        <w:rPr>
          <w:rFonts w:hint="eastAsia" w:ascii="仿宋" w:hAnsi="仿宋" w:eastAsia="仿宋" w:cs="Times New Roman"/>
          <w:color w:val="auto"/>
        </w:rPr>
        <w:t>每个样本至少</w:t>
      </w:r>
      <w:r>
        <w:rPr>
          <w:rFonts w:hint="eastAsia" w:ascii="仿宋" w:hAnsi="仿宋" w:eastAsia="仿宋" w:cs="Times New Roman"/>
          <w:color w:val="auto"/>
          <w:lang w:val="en-US" w:eastAsia="zh-CN"/>
        </w:rPr>
        <w:t>5</w:t>
      </w:r>
      <w:r>
        <w:rPr>
          <w:rFonts w:hint="eastAsia" w:ascii="仿宋" w:hAnsi="仿宋" w:eastAsia="仿宋" w:cs="Times New Roman"/>
          <w:color w:val="auto"/>
        </w:rPr>
        <w:t>00元</w:t>
      </w:r>
    </w:p>
    <w:p>
      <w:pPr>
        <w:tabs>
          <w:tab w:val="left" w:pos="993"/>
          <w:tab w:val="left" w:pos="1134"/>
          <w:tab w:val="left" w:pos="1418"/>
        </w:tabs>
        <w:spacing w:line="400" w:lineRule="exact"/>
        <w:rPr>
          <w:rFonts w:hint="eastAsia" w:ascii="仿宋" w:hAnsi="仿宋" w:eastAsia="仿宋"/>
          <w:color w:val="auto"/>
        </w:rPr>
      </w:pPr>
    </w:p>
    <w:p>
      <w:pPr>
        <w:rPr>
          <w:color w:val="auto"/>
        </w:rPr>
      </w:pPr>
      <w:r>
        <w:rPr>
          <w:rFonts w:hint="eastAsia" w:ascii="仿宋_GB2312" w:hAnsi="仿宋_GB2312" w:eastAsia="仿宋_GB2312" w:cs="仿宋_GB2312"/>
          <w:color w:val="auto"/>
          <w:szCs w:val="21"/>
          <w:lang w:val="en-US" w:eastAsia="zh-CN"/>
        </w:rPr>
        <w:t>注：</w:t>
      </w:r>
      <w:r>
        <w:rPr>
          <w:rFonts w:hint="eastAsia" w:ascii="仿宋_GB2312" w:hAnsi="仿宋_GB2312" w:eastAsia="仿宋_GB2312" w:cs="仿宋_GB2312"/>
          <w:color w:val="auto"/>
          <w:szCs w:val="21"/>
        </w:rPr>
        <w:t>本院支付给</w:t>
      </w:r>
      <w:r>
        <w:rPr>
          <w:rFonts w:hint="eastAsia" w:ascii="仿宋_GB2312" w:hAnsi="仿宋_GB2312" w:eastAsia="仿宋_GB2312" w:cs="仿宋_GB2312"/>
          <w:color w:val="auto"/>
          <w:szCs w:val="21"/>
          <w:lang w:eastAsia="zh-CN"/>
        </w:rPr>
        <w:t>供应商</w:t>
      </w:r>
      <w:r>
        <w:rPr>
          <w:rFonts w:hint="eastAsia" w:ascii="仿宋_GB2312" w:hAnsi="仿宋_GB2312" w:eastAsia="仿宋_GB2312" w:cs="仿宋_GB2312"/>
          <w:color w:val="auto"/>
          <w:szCs w:val="21"/>
        </w:rPr>
        <w:t>的费用一般会根据发票开出日期延迟3个月。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PingFang SC">
    <w:altName w:val="宋体"/>
    <w:panose1 w:val="020B0400000000000000"/>
    <w:charset w:val="86"/>
    <w:family w:val="auto"/>
    <w:pitch w:val="default"/>
    <w:sig w:usb0="00000000" w:usb1="00000000" w:usb2="00000017"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JkMjExMTU2MjcyNTYxYmUwOTUzMmZiY2ZkNmUzOTMifQ=="/>
  </w:docVars>
  <w:rsids>
    <w:rsidRoot w:val="6D4D5309"/>
    <w:rsid w:val="067460BE"/>
    <w:rsid w:val="67B22483"/>
    <w:rsid w:val="6D4D53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3978</Words>
  <Characters>4280</Characters>
  <Lines>0</Lines>
  <Paragraphs>0</Paragraphs>
  <TotalTime>2</TotalTime>
  <ScaleCrop>false</ScaleCrop>
  <LinksUpToDate>false</LinksUpToDate>
  <CharactersWithSpaces>4323</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2024-01-16T00:28:00Z</dcterms:created>
  <dc:creator>黄秉勋</dc:creator>
  <cp:lastModifiedBy>黄秉勋</cp:lastModifiedBy>
  <dcterms:modified xsi:type="dcterms:W3CDTF">2024-01-16T00:57:44Z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9B466EC725BC48CE8C31F48265121EAF</vt:lpwstr>
  </property>
</Properties>
</file>