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tabs>
          <w:tab w:val="left" w:pos="1260"/>
        </w:tabs>
        <w:jc w:val="center"/>
        <w:rPr>
          <w:rFonts w:hAnsi="宋体"/>
          <w:b/>
          <w:color w:val="auto"/>
          <w:spacing w:val="100"/>
          <w:w w:val="110"/>
          <w:sz w:val="48"/>
          <w:szCs w:val="48"/>
          <w:highlight w:val="none"/>
        </w:rPr>
      </w:pPr>
    </w:p>
    <w:p>
      <w:pPr>
        <w:pStyle w:val="7"/>
        <w:tabs>
          <w:tab w:val="left" w:pos="1260"/>
        </w:tabs>
        <w:jc w:val="center"/>
        <w:rPr>
          <w:rFonts w:hAnsi="宋体"/>
          <w:b/>
          <w:color w:val="auto"/>
          <w:sz w:val="44"/>
          <w:szCs w:val="44"/>
          <w:highlight w:val="none"/>
        </w:rPr>
      </w:pPr>
    </w:p>
    <w:p>
      <w:pPr>
        <w:pStyle w:val="7"/>
        <w:tabs>
          <w:tab w:val="left" w:pos="1260"/>
        </w:tabs>
        <w:jc w:val="center"/>
        <w:rPr>
          <w:rFonts w:hAnsi="宋体"/>
          <w:b/>
          <w:color w:val="auto"/>
          <w:sz w:val="44"/>
          <w:szCs w:val="44"/>
          <w:highlight w:val="none"/>
        </w:rPr>
      </w:pPr>
    </w:p>
    <w:p>
      <w:pPr>
        <w:pStyle w:val="7"/>
        <w:tabs>
          <w:tab w:val="left" w:pos="1260"/>
        </w:tabs>
        <w:spacing w:line="720" w:lineRule="auto"/>
        <w:jc w:val="center"/>
        <w:rPr>
          <w:rFonts w:hint="eastAsia" w:ascii="黑体" w:hAnsi="黑体" w:eastAsia="黑体" w:cs="黑体"/>
          <w:b/>
          <w:bCs/>
          <w:color w:val="auto"/>
          <w:spacing w:val="340"/>
          <w:kern w:val="44"/>
          <w:sz w:val="56"/>
          <w:szCs w:val="56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color w:val="auto"/>
          <w:spacing w:val="340"/>
          <w:kern w:val="44"/>
          <w:sz w:val="56"/>
          <w:szCs w:val="56"/>
          <w:lang w:val="en-US" w:eastAsia="zh-CN" w:bidi="ar-SA"/>
        </w:rPr>
        <w:t>调研文件</w:t>
      </w:r>
    </w:p>
    <w:p>
      <w:pPr>
        <w:rPr>
          <w:rFonts w:hint="eastAsia"/>
          <w:lang w:val="en-US" w:eastAsia="zh-CN"/>
        </w:rPr>
      </w:pPr>
    </w:p>
    <w:p>
      <w:pPr>
        <w:pStyle w:val="7"/>
        <w:tabs>
          <w:tab w:val="left" w:pos="1260"/>
        </w:tabs>
        <w:spacing w:line="720" w:lineRule="auto"/>
        <w:jc w:val="center"/>
        <w:rPr>
          <w:rFonts w:hint="eastAsia" w:hAnsi="宋体" w:cs="宋体"/>
          <w:b/>
          <w:color w:val="auto"/>
          <w:sz w:val="56"/>
          <w:szCs w:val="56"/>
        </w:rPr>
      </w:pPr>
      <w:r>
        <w:rPr>
          <w:rFonts w:hint="eastAsia" w:ascii="黑体" w:hAnsi="黑体" w:eastAsia="黑体" w:cs="黑体"/>
          <w:b/>
          <w:bCs/>
          <w:color w:val="auto"/>
          <w:kern w:val="44"/>
          <w:sz w:val="36"/>
          <w:szCs w:val="36"/>
          <w:lang w:val="en-US" w:eastAsia="zh-CN" w:bidi="ar-SA"/>
        </w:rPr>
        <w:t>（□正本/ □副本）</w:t>
      </w:r>
    </w:p>
    <w:p>
      <w:pPr>
        <w:pStyle w:val="7"/>
        <w:ind w:firstLine="3470" w:firstLineChars="1440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7"/>
        <w:ind w:firstLine="3470" w:firstLineChars="1440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7"/>
        <w:ind w:firstLine="3470" w:firstLineChars="1440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7"/>
        <w:spacing w:line="360" w:lineRule="auto"/>
        <w:ind w:firstLine="1299" w:firstLineChars="539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3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3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5"/>
        <w:spacing w:line="360" w:lineRule="auto"/>
        <w:ind w:left="3219" w:leftChars="615" w:hanging="1928" w:hangingChars="686"/>
        <w:rPr>
          <w:rFonts w:hint="default" w:ascii="宋体" w:hAnsi="宋体" w:eastAsia="宋体" w:cs="宋体"/>
          <w:b/>
          <w:color w:val="auto"/>
          <w:sz w:val="28"/>
          <w:szCs w:val="28"/>
          <w:lang w:val="en-US"/>
        </w:rPr>
      </w:pPr>
      <w:r>
        <w:rPr>
          <w:rFonts w:hint="eastAsia" w:cs="宋体"/>
          <w:b/>
          <w:color w:val="auto"/>
          <w:sz w:val="28"/>
          <w:szCs w:val="28"/>
          <w:lang w:val="en-US" w:eastAsia="zh-CN"/>
        </w:rPr>
        <w:t>调研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项目编号：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 w:cs="宋体"/>
          <w:b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</w:t>
      </w:r>
    </w:p>
    <w:p>
      <w:pPr>
        <w:pStyle w:val="5"/>
        <w:spacing w:line="360" w:lineRule="auto"/>
        <w:ind w:left="3219" w:leftChars="615" w:hanging="1928" w:hangingChars="686"/>
        <w:rPr>
          <w:rFonts w:hint="default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cs="宋体"/>
          <w:b/>
          <w:color w:val="auto"/>
          <w:sz w:val="28"/>
          <w:szCs w:val="28"/>
          <w:lang w:val="en-US" w:eastAsia="zh-CN"/>
        </w:rPr>
        <w:t>调研</w:t>
      </w:r>
      <w:r>
        <w:rPr>
          <w:rFonts w:hint="eastAsia" w:ascii="宋体" w:hAnsi="宋体" w:cs="宋体"/>
          <w:b/>
          <w:color w:val="auto"/>
          <w:sz w:val="28"/>
          <w:szCs w:val="28"/>
        </w:rPr>
        <w:t>项目名称：</w:t>
      </w:r>
      <w:r>
        <w:rPr>
          <w:rFonts w:hint="eastAsia" w:ascii="宋体" w:hAnsi="宋体" w:cs="宋体"/>
          <w:b/>
          <w:bCs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</w:t>
      </w:r>
    </w:p>
    <w:p>
      <w:pPr>
        <w:pStyle w:val="5"/>
        <w:spacing w:line="360" w:lineRule="auto"/>
        <w:ind w:left="3219" w:leftChars="615" w:hanging="1928" w:hangingChars="686"/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lang w:eastAsia="zh-CN"/>
        </w:rPr>
        <w:t>供应商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名称（盖章）：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</w:t>
      </w:r>
    </w:p>
    <w:p>
      <w:pPr>
        <w:pStyle w:val="5"/>
        <w:spacing w:line="360" w:lineRule="auto"/>
        <w:ind w:left="3219" w:leftChars="615" w:hanging="1928" w:hangingChars="686"/>
        <w:rPr>
          <w:rFonts w:hint="default" w:ascii="宋体" w:hAnsi="宋体" w:eastAsia="宋体" w:cs="宋体"/>
          <w:b/>
          <w:color w:val="auto"/>
          <w:sz w:val="28"/>
          <w:szCs w:val="28"/>
          <w:u w:val="single"/>
          <w:lang w:val="en-US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lang w:eastAsia="zh-CN"/>
        </w:rPr>
        <w:t>供应商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地址：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    </w:t>
      </w:r>
      <w:r>
        <w:rPr>
          <w:rFonts w:hint="eastAsia" w:cs="宋体"/>
          <w:b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</w:t>
      </w:r>
    </w:p>
    <w:p>
      <w:pPr>
        <w:pStyle w:val="5"/>
        <w:spacing w:line="360" w:lineRule="auto"/>
        <w:ind w:left="3219" w:leftChars="615" w:hanging="1928" w:hangingChars="686"/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联 系 人：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 w:cs="宋体"/>
          <w:b/>
          <w:color w:val="auto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</w:t>
      </w:r>
    </w:p>
    <w:p>
      <w:pPr>
        <w:pStyle w:val="5"/>
        <w:spacing w:line="360" w:lineRule="auto"/>
        <w:ind w:left="3219" w:leftChars="615" w:hanging="1928" w:hangingChars="686"/>
        <w:rPr>
          <w:sz w:val="22"/>
          <w:szCs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联系电话：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 w:cs="宋体"/>
          <w:b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</w:t>
      </w:r>
    </w:p>
    <w:p>
      <w:pPr>
        <w:jc w:val="left"/>
        <w:rPr>
          <w:rStyle w:val="12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  <w:br w:type="page"/>
      </w:r>
      <w:r>
        <w:rPr>
          <w:rStyle w:val="12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注：</w:t>
      </w:r>
    </w:p>
    <w:p>
      <w:pPr>
        <w:numPr>
          <w:ilvl w:val="0"/>
          <w:numId w:val="1"/>
        </w:numPr>
        <w:jc w:val="left"/>
        <w:rPr>
          <w:rFonts w:hint="eastAsia" w:ascii="微软雅黑" w:hAnsi="微软雅黑" w:eastAsia="微软雅黑" w:cs="微软雅黑"/>
          <w:b/>
          <w:bCs/>
          <w:sz w:val="22"/>
          <w:szCs w:val="22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调研文件扫描件和可编辑电子版（如果有电子章，提供有章的可编辑电子版一份即可，无需提供扫描件）和演示文件请于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single"/>
          <w:shd w:val="clear" w:fill="FFFFFF"/>
          <w:lang w:val="en-US" w:eastAsia="zh-CN"/>
        </w:rPr>
        <w:t>调研开始前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发送至g</w:t>
      </w:r>
      <w:r>
        <w:rPr>
          <w:rFonts w:hint="eastAsia" w:ascii="微软雅黑" w:hAnsi="微软雅黑" w:eastAsia="微软雅黑" w:cs="微软雅黑"/>
          <w:b/>
          <w:bCs/>
          <w:color w:val="auto"/>
          <w:sz w:val="22"/>
          <w:szCs w:val="22"/>
          <w:u w:val="none"/>
        </w:rPr>
        <w:t>dsfyzbb@126.com</w:t>
      </w:r>
      <w:r>
        <w:rPr>
          <w:rFonts w:hint="eastAsia" w:ascii="微软雅黑" w:hAnsi="微软雅黑" w:eastAsia="微软雅黑" w:cs="微软雅黑"/>
          <w:b/>
          <w:bCs/>
          <w:color w:val="auto"/>
          <w:sz w:val="22"/>
          <w:szCs w:val="22"/>
          <w:u w:val="none"/>
          <w:lang w:eastAsia="zh-CN"/>
        </w:rPr>
        <w:t>，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邮件名为“YNDY202455+公司名+调研文件”</w:t>
      </w:r>
    </w:p>
    <w:p>
      <w:pPr>
        <w:numPr>
          <w:ilvl w:val="0"/>
          <w:numId w:val="1"/>
        </w:numPr>
        <w:jc w:val="left"/>
        <w:rPr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调研项目文件（调研文件格式见附件）一正本两副本共三份，请自行检查打印/复印内容是否清晰，请在封</w:t>
      </w:r>
      <w:bookmarkStart w:id="0" w:name="_GoBack"/>
      <w:bookmarkEnd w:id="0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面注明正副本和在封面盖上红章，和在正本的关键页盖章，不要求每一页有章，副本可用正本复印件也可直接打印盖章，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single"/>
          <w:shd w:val="clear" w:fill="FFFFFF"/>
          <w:lang w:val="en-US" w:eastAsia="zh-CN"/>
        </w:rPr>
        <w:t>双面打印，无须密封，可选择胶装或不胶装，</w:t>
      </w:r>
    </w:p>
    <w:p>
      <w:pPr>
        <w:numPr>
          <w:ilvl w:val="0"/>
          <w:numId w:val="1"/>
        </w:numPr>
        <w:jc w:val="left"/>
        <w:rPr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请添加目录和页码。</w:t>
      </w:r>
    </w:p>
    <w:p>
      <w:pPr>
        <w:numPr>
          <w:ilvl w:val="0"/>
          <w:numId w:val="1"/>
        </w:numPr>
        <w:jc w:val="left"/>
        <w:rPr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供应商可准备一个六分钟左右的PPT（现场提供办公电脑，可自带HDMI接口投屏的设备），主要内容建议有同类项目业绩简述、并选择其中一个典型的且与本项目类似的服务案例，展示其与本项目主要需求匹配的功能（如宣传引流、随访、医患沟通、机器人/AI的运用等），以及简述效果。PPT文件也请在调研开始前发送到招标办邮件，邮件名为同调研文件，可一起发送。</w:t>
      </w:r>
    </w:p>
    <w:p>
      <w:pPr>
        <w:numPr>
          <w:ilvl w:val="0"/>
          <w:numId w:val="1"/>
        </w:numPr>
        <w:shd w:val="clear"/>
        <w:jc w:val="left"/>
        <w:rPr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single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single"/>
          <w:shd w:val="clear" w:fill="FFFFFF"/>
          <w:lang w:val="en-US" w:eastAsia="zh-CN"/>
        </w:rPr>
        <w:t>公告中的调研时间可能会有更改，如有更改将通过邮件通知，请留意查收。</w:t>
      </w:r>
    </w:p>
    <w:p>
      <w:pPr>
        <w:numPr>
          <w:ilvl w:val="0"/>
          <w:numId w:val="1"/>
        </w:numPr>
        <w:shd w:val="clear"/>
        <w:jc w:val="left"/>
        <w:rPr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如有任何疑问请尽早通知邮件沟通反馈。</w:t>
      </w:r>
    </w:p>
    <w:p>
      <w:pP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</w:pPr>
    </w:p>
    <w:p>
      <w:pP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500" w:lineRule="exact"/>
        <w:jc w:val="center"/>
        <w:textAlignment w:val="auto"/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  <w:t>省妇幼调研项目文件格式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500" w:lineRule="exact"/>
        <w:textAlignment w:val="auto"/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一、公司基本情况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1、公司简介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2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2、公司</w:t>
      </w:r>
      <w:r>
        <w:rPr>
          <w:rStyle w:val="12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营业执照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2"/>
          <w:rFonts w:hint="default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  <w:lang w:val="en-US" w:eastAsia="zh-CN"/>
        </w:rPr>
      </w:pPr>
      <w:r>
        <w:rPr>
          <w:rStyle w:val="12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  <w:lang w:val="en-US" w:eastAsia="zh-CN"/>
        </w:rPr>
        <w:t>3、与本项目最为相关的资质证书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2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二、2019年以来同类项目成交业绩</w:t>
      </w:r>
    </w:p>
    <w:tbl>
      <w:tblPr>
        <w:tblStyle w:val="10"/>
        <w:tblW w:w="630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8"/>
        <w:gridCol w:w="2567"/>
        <w:gridCol w:w="2582"/>
        <w:gridCol w:w="1718"/>
        <w:gridCol w:w="21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微软雅黑" w:hAnsi="微软雅黑" w:eastAsia="微软雅黑" w:cs="微软雅黑"/>
                <w:sz w:val="28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4"/>
                <w:lang w:val="en-US" w:eastAsia="zh-CN"/>
              </w:rPr>
              <w:t>使用单位</w:t>
            </w:r>
          </w:p>
        </w:tc>
        <w:tc>
          <w:tcPr>
            <w:tcW w:w="11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微软雅黑" w:hAnsi="微软雅黑" w:eastAsia="微软雅黑" w:cs="微软雅黑"/>
                <w:sz w:val="28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4"/>
                <w:lang w:val="en-US" w:eastAsia="zh-CN"/>
              </w:rPr>
              <w:t>项目名称</w:t>
            </w:r>
          </w:p>
        </w:tc>
        <w:tc>
          <w:tcPr>
            <w:tcW w:w="12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4"/>
                <w:lang w:val="en-US" w:eastAsia="zh-CN"/>
              </w:rPr>
              <w:t>合同签订</w:t>
            </w:r>
            <w:r>
              <w:rPr>
                <w:rFonts w:hint="eastAsia" w:ascii="微软雅黑" w:hAnsi="微软雅黑" w:eastAsia="微软雅黑" w:cs="微软雅黑"/>
                <w:sz w:val="28"/>
                <w:szCs w:val="24"/>
              </w:rPr>
              <w:t>时间</w:t>
            </w:r>
          </w:p>
        </w:tc>
        <w:tc>
          <w:tcPr>
            <w:tcW w:w="7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4"/>
                <w:lang w:val="en-US" w:eastAsia="zh-CN"/>
              </w:rPr>
              <w:t>合同金额</w:t>
            </w:r>
          </w:p>
        </w:tc>
        <w:tc>
          <w:tcPr>
            <w:tcW w:w="9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微软雅黑" w:hAnsi="微软雅黑" w:eastAsia="微软雅黑" w:cs="微软雅黑"/>
                <w:sz w:val="28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4"/>
                <w:lang w:val="en-US" w:eastAsia="zh-CN"/>
              </w:rPr>
              <w:t>是否通过验收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11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12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7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9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11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12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7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9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11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12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7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9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</w:tr>
    </w:tbl>
    <w:p>
      <w:pPr>
        <w:spacing w:beforeLines="0" w:afterLines="0"/>
        <w:rPr>
          <w:rFonts w:hint="eastAsia" w:ascii="微软雅黑" w:hAnsi="微软雅黑" w:eastAsia="微软雅黑" w:cs="微软雅黑"/>
          <w:b w:val="0"/>
          <w:bCs/>
          <w:sz w:val="22"/>
          <w:szCs w:val="28"/>
        </w:rPr>
      </w:pPr>
      <w:r>
        <w:rPr>
          <w:rFonts w:hint="eastAsia" w:ascii="微软雅黑" w:hAnsi="微软雅黑" w:eastAsia="微软雅黑" w:cs="微软雅黑"/>
          <w:b w:val="0"/>
          <w:bCs/>
          <w:sz w:val="22"/>
          <w:szCs w:val="28"/>
        </w:rPr>
        <w:t>（注：</w:t>
      </w:r>
      <w:r>
        <w:rPr>
          <w:rFonts w:hint="eastAsia" w:ascii="微软雅黑" w:hAnsi="微软雅黑" w:eastAsia="微软雅黑" w:cs="微软雅黑"/>
          <w:b w:val="0"/>
          <w:bCs/>
          <w:sz w:val="22"/>
          <w:szCs w:val="28"/>
          <w:lang w:val="en-US" w:eastAsia="zh-CN"/>
        </w:rPr>
        <w:t>请</w:t>
      </w:r>
      <w:r>
        <w:rPr>
          <w:rFonts w:hint="eastAsia" w:ascii="微软雅黑" w:hAnsi="微软雅黑" w:eastAsia="微软雅黑" w:cs="微软雅黑"/>
          <w:b w:val="0"/>
          <w:bCs/>
          <w:sz w:val="22"/>
          <w:szCs w:val="28"/>
        </w:rPr>
        <w:t>在表格下方附上合同</w:t>
      </w:r>
      <w:r>
        <w:rPr>
          <w:rFonts w:hint="eastAsia" w:ascii="微软雅黑" w:hAnsi="微软雅黑" w:eastAsia="微软雅黑" w:cs="微软雅黑"/>
          <w:b w:val="0"/>
          <w:bCs/>
          <w:sz w:val="22"/>
          <w:szCs w:val="28"/>
          <w:lang w:val="en-US" w:eastAsia="zh-CN"/>
        </w:rPr>
        <w:t>关键页或中标/成交通知书，优先提供与本项目类似的业绩</w:t>
      </w:r>
      <w:r>
        <w:rPr>
          <w:rFonts w:hint="eastAsia" w:ascii="微软雅黑" w:hAnsi="微软雅黑" w:eastAsia="微软雅黑" w:cs="微软雅黑"/>
          <w:b w:val="0"/>
          <w:bCs/>
          <w:sz w:val="22"/>
          <w:szCs w:val="2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single"/>
          <w:shd w:val="clear" w:fill="FFFFFF"/>
          <w:lang w:val="en-US" w:eastAsia="zh-CN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三、项目需求书的响应情况（响应格式见附表），</w:t>
      </w: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single"/>
          <w:shd w:val="clear" w:fill="FFFFFF"/>
          <w:lang w:val="en-US" w:eastAsia="zh-CN"/>
        </w:rPr>
        <w:t>重点列出正偏离或负偏离的需求并说明偏离情况。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四、项目实施方案、进度方案等（30页以内）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2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五、总报价和明细报价，格式自拟（报价含开发费用、接口费用、维保、系统使用费、税费等），以及注明维保期多久，和维保期过后的维保费用为合同价款的百分比（不高于8%）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</w:p>
    <w:p>
      <w:pPr>
        <w:spacing w:line="300" w:lineRule="auto"/>
        <w:rPr>
          <w:rFonts w:hint="eastAsia" w:asciiTheme="majorEastAsia" w:hAnsiTheme="majorEastAsia" w:eastAsiaTheme="majorEastAsia" w:cstheme="majorEastAsia"/>
          <w:b/>
          <w:bCs/>
          <w:sz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  <w:lang w:val="en-US" w:eastAsia="zh-CN"/>
        </w:rPr>
        <w:t>附件 用户需求响应情况表（）</w:t>
      </w:r>
    </w:p>
    <w:p>
      <w:pPr>
        <w:pStyle w:val="9"/>
        <w:rPr>
          <w:rFonts w:hint="default"/>
          <w:lang w:val="en-US" w:eastAsia="zh-CN"/>
        </w:rPr>
      </w:pPr>
    </w:p>
    <w:tbl>
      <w:tblPr>
        <w:tblStyle w:val="10"/>
        <w:tblW w:w="1066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1"/>
        <w:gridCol w:w="1710"/>
        <w:gridCol w:w="2712"/>
        <w:gridCol w:w="1980"/>
        <w:gridCol w:w="2365"/>
        <w:gridCol w:w="85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ascii="宋体" w:hAnsi="宋体"/>
                <w:b/>
                <w:sz w:val="22"/>
                <w:szCs w:val="22"/>
              </w:rPr>
              <w:t>序号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2"/>
                <w:szCs w:val="22"/>
                <w:lang w:val="en-US" w:eastAsia="zh-CN"/>
              </w:rPr>
              <w:t>调研需求</w:t>
            </w:r>
          </w:p>
        </w:tc>
        <w:tc>
          <w:tcPr>
            <w:tcW w:w="27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2"/>
                <w:szCs w:val="22"/>
                <w:lang w:val="en-US" w:eastAsia="zh-CN"/>
              </w:rPr>
              <w:t>供应商响应情况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ascii="宋体" w:hAnsi="宋体"/>
                <w:b/>
                <w:sz w:val="22"/>
                <w:szCs w:val="22"/>
              </w:rPr>
              <w:t>是否偏离（无偏离/正偏离/负偏离）</w:t>
            </w:r>
          </w:p>
        </w:tc>
        <w:tc>
          <w:tcPr>
            <w:tcW w:w="236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ascii="宋体" w:hAnsi="宋体"/>
                <w:b/>
                <w:sz w:val="22"/>
                <w:szCs w:val="22"/>
              </w:rPr>
              <w:t>偏离简述</w:t>
            </w:r>
          </w:p>
        </w:tc>
        <w:tc>
          <w:tcPr>
            <w:tcW w:w="85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b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/>
                <w:b/>
                <w:sz w:val="22"/>
                <w:szCs w:val="22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1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szCs w:val="22"/>
                <w:lang w:val="en-US" w:eastAsia="zh-CN"/>
              </w:rPr>
              <w:t>1.1</w:t>
            </w:r>
          </w:p>
        </w:tc>
        <w:tc>
          <w:tcPr>
            <w:tcW w:w="27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szCs w:val="22"/>
                <w:lang w:val="en-US" w:eastAsia="zh-CN"/>
              </w:rPr>
              <w:t>说明内容，无需响应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36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2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szCs w:val="22"/>
                <w:lang w:val="en-US" w:eastAsia="zh-CN"/>
              </w:rPr>
              <w:t>1.2</w:t>
            </w:r>
          </w:p>
        </w:tc>
        <w:tc>
          <w:tcPr>
            <w:tcW w:w="27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szCs w:val="22"/>
                <w:lang w:val="en-US" w:eastAsia="zh-CN"/>
              </w:rPr>
              <w:t>完全响应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szCs w:val="22"/>
                <w:lang w:val="en-US" w:eastAsia="zh-CN"/>
              </w:rPr>
              <w:t>无偏离</w:t>
            </w:r>
          </w:p>
        </w:tc>
        <w:tc>
          <w:tcPr>
            <w:tcW w:w="236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szCs w:val="22"/>
                <w:lang w:val="en-US" w:eastAsia="zh-CN"/>
              </w:rPr>
              <w:t>如有正或负偏离请详细说明</w:t>
            </w:r>
          </w:p>
        </w:tc>
        <w:tc>
          <w:tcPr>
            <w:tcW w:w="85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3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szCs w:val="22"/>
                <w:lang w:val="en-US" w:eastAsia="zh-CN"/>
              </w:rPr>
              <w:t>2.1</w:t>
            </w:r>
          </w:p>
        </w:tc>
        <w:tc>
          <w:tcPr>
            <w:tcW w:w="27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z w:val="22"/>
                <w:szCs w:val="22"/>
                <w:lang w:val="en-US" w:eastAsia="zh-CN"/>
              </w:rPr>
              <w:t>完全响应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36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4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szCs w:val="22"/>
                <w:lang w:val="en-US" w:eastAsia="zh-CN"/>
              </w:rPr>
              <w:t>2.2.1</w:t>
            </w:r>
          </w:p>
        </w:tc>
        <w:tc>
          <w:tcPr>
            <w:tcW w:w="27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szCs w:val="22"/>
                <w:lang w:val="en-US" w:eastAsia="zh-CN"/>
              </w:rPr>
              <w:t>部分响应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szCs w:val="22"/>
                <w:lang w:val="en-US" w:eastAsia="zh-CN"/>
              </w:rPr>
              <w:t>负偏离</w:t>
            </w:r>
          </w:p>
        </w:tc>
        <w:tc>
          <w:tcPr>
            <w:tcW w:w="236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szCs w:val="22"/>
                <w:lang w:val="en-US" w:eastAsia="zh-CN"/>
              </w:rPr>
              <w:t>哪一条无法响应（详细说明），其余均能响应</w:t>
            </w:r>
          </w:p>
        </w:tc>
        <w:tc>
          <w:tcPr>
            <w:tcW w:w="85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5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szCs w:val="22"/>
                <w:lang w:val="en-US" w:eastAsia="zh-CN"/>
              </w:rPr>
              <w:t>......</w:t>
            </w:r>
          </w:p>
        </w:tc>
        <w:tc>
          <w:tcPr>
            <w:tcW w:w="271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36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6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71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36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7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71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36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8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71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36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…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71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36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</w:tbl>
    <w:p>
      <w:pPr>
        <w:pStyle w:val="9"/>
        <w:rPr>
          <w:rFonts w:hint="eastAsia" w:ascii="宋体" w:hAnsi="宋体" w:cs="宋体"/>
          <w:b/>
          <w:bCs/>
          <w:sz w:val="21"/>
          <w:szCs w:val="22"/>
          <w:lang w:val="en-US" w:eastAsia="zh-CN"/>
        </w:rPr>
      </w:pPr>
    </w:p>
    <w:p>
      <w:pPr>
        <w:pStyle w:val="9"/>
        <w:rPr>
          <w:rFonts w:hint="default" w:ascii="宋体" w:hAnsi="宋体" w:cs="宋体"/>
          <w:b/>
          <w:bCs/>
          <w:sz w:val="21"/>
          <w:szCs w:val="22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2"/>
          <w:lang w:val="en-US" w:eastAsia="zh-CN"/>
        </w:rPr>
        <w:t>填表说明：序号和内容请根据项目需求书进行修改，可按大点也可按小点进行填写，以上表格内容为示例，供参考。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DD5BB1"/>
    <w:multiLevelType w:val="singleLevel"/>
    <w:tmpl w:val="E6DD5BB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JkMjExMTU2MjcyNTYxYmUwOTUzMmZiY2ZkNmUzOTMifQ=="/>
  </w:docVars>
  <w:rsids>
    <w:rsidRoot w:val="00172A27"/>
    <w:rsid w:val="00D57CEC"/>
    <w:rsid w:val="01B478A8"/>
    <w:rsid w:val="04C311D9"/>
    <w:rsid w:val="05902CB8"/>
    <w:rsid w:val="087D297A"/>
    <w:rsid w:val="08A92F85"/>
    <w:rsid w:val="09A87062"/>
    <w:rsid w:val="0B336DDE"/>
    <w:rsid w:val="0F341DE8"/>
    <w:rsid w:val="110F619D"/>
    <w:rsid w:val="115D2F2E"/>
    <w:rsid w:val="13794DE5"/>
    <w:rsid w:val="157F0F69"/>
    <w:rsid w:val="15966539"/>
    <w:rsid w:val="160D650C"/>
    <w:rsid w:val="1D131026"/>
    <w:rsid w:val="1D3E6C57"/>
    <w:rsid w:val="1D6B43AB"/>
    <w:rsid w:val="1E234B63"/>
    <w:rsid w:val="1F405517"/>
    <w:rsid w:val="2A5A40E8"/>
    <w:rsid w:val="2A8615DF"/>
    <w:rsid w:val="2BAD0AFD"/>
    <w:rsid w:val="2C5B772D"/>
    <w:rsid w:val="2CEE7188"/>
    <w:rsid w:val="2DA2675F"/>
    <w:rsid w:val="2E024DC8"/>
    <w:rsid w:val="2EA403CC"/>
    <w:rsid w:val="2F4E5E12"/>
    <w:rsid w:val="300D5526"/>
    <w:rsid w:val="302175A5"/>
    <w:rsid w:val="30FB03BB"/>
    <w:rsid w:val="3107121A"/>
    <w:rsid w:val="31477098"/>
    <w:rsid w:val="322D6B62"/>
    <w:rsid w:val="35DA3C56"/>
    <w:rsid w:val="361C6054"/>
    <w:rsid w:val="38D81181"/>
    <w:rsid w:val="3BE83B9F"/>
    <w:rsid w:val="3C65741B"/>
    <w:rsid w:val="3CAA0CC8"/>
    <w:rsid w:val="3DC37F74"/>
    <w:rsid w:val="402B3444"/>
    <w:rsid w:val="407D5C74"/>
    <w:rsid w:val="4174576B"/>
    <w:rsid w:val="43674847"/>
    <w:rsid w:val="43C01F7C"/>
    <w:rsid w:val="49396554"/>
    <w:rsid w:val="4B1757D0"/>
    <w:rsid w:val="4B836DB8"/>
    <w:rsid w:val="4DD60849"/>
    <w:rsid w:val="530273C2"/>
    <w:rsid w:val="55C11617"/>
    <w:rsid w:val="5981641F"/>
    <w:rsid w:val="5CC302E2"/>
    <w:rsid w:val="5D3132CA"/>
    <w:rsid w:val="60830361"/>
    <w:rsid w:val="60EE53A8"/>
    <w:rsid w:val="61AE0DB0"/>
    <w:rsid w:val="61CB73F0"/>
    <w:rsid w:val="62E5511D"/>
    <w:rsid w:val="63260503"/>
    <w:rsid w:val="63267C92"/>
    <w:rsid w:val="636B6109"/>
    <w:rsid w:val="64632CB3"/>
    <w:rsid w:val="646D39ED"/>
    <w:rsid w:val="68EF5EF3"/>
    <w:rsid w:val="6BF43CC0"/>
    <w:rsid w:val="6D6E5E2B"/>
    <w:rsid w:val="6F8C7994"/>
    <w:rsid w:val="70B445DC"/>
    <w:rsid w:val="71637DEA"/>
    <w:rsid w:val="71E8714C"/>
    <w:rsid w:val="75FC7AFF"/>
    <w:rsid w:val="769D23F1"/>
    <w:rsid w:val="79763C08"/>
    <w:rsid w:val="7AD36056"/>
    <w:rsid w:val="7C537EAB"/>
    <w:rsid w:val="7E366B27"/>
    <w:rsid w:val="7EC83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iPriority="99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unhideWhenUsed/>
    <w:qFormat/>
    <w:uiPriority w:val="0"/>
    <w:pPr>
      <w:keepNext/>
      <w:keepLines/>
      <w:pageBreakBefore/>
      <w:spacing w:before="340" w:beforeLines="0" w:after="330" w:afterLines="0" w:line="578" w:lineRule="auto"/>
      <w:textAlignment w:val="center"/>
      <w:outlineLvl w:val="0"/>
    </w:pPr>
    <w:rPr>
      <w:rFonts w:hint="default"/>
      <w:b/>
      <w:kern w:val="44"/>
      <w:sz w:val="44"/>
      <w:szCs w:val="24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Body Text Indent"/>
    <w:basedOn w:val="1"/>
    <w:next w:val="6"/>
    <w:unhideWhenUsed/>
    <w:qFormat/>
    <w:uiPriority w:val="0"/>
    <w:pPr>
      <w:spacing w:after="120"/>
      <w:ind w:left="420" w:leftChars="200"/>
    </w:pPr>
  </w:style>
  <w:style w:type="paragraph" w:styleId="6">
    <w:name w:val="envelope return"/>
    <w:basedOn w:val="1"/>
    <w:unhideWhenUsed/>
    <w:qFormat/>
    <w:uiPriority w:val="99"/>
    <w:rPr>
      <w:rFonts w:ascii="Arial" w:hAnsi="Arial"/>
    </w:rPr>
  </w:style>
  <w:style w:type="paragraph" w:styleId="7">
    <w:name w:val="Plain Text"/>
    <w:basedOn w:val="1"/>
    <w:next w:val="1"/>
    <w:qFormat/>
    <w:uiPriority w:val="0"/>
    <w:rPr>
      <w:rFonts w:hAnsi="Courier New" w:cs="Times New Roman"/>
      <w:sz w:val="20"/>
      <w:szCs w:val="21"/>
    </w:rPr>
  </w:style>
  <w:style w:type="paragraph" w:styleId="8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beforeLines="0" w:afterLines="0"/>
      <w:jc w:val="center"/>
    </w:pPr>
    <w:rPr>
      <w:rFonts w:hint="default"/>
      <w:sz w:val="18"/>
      <w:szCs w:val="24"/>
    </w:rPr>
  </w:style>
  <w:style w:type="paragraph" w:styleId="9">
    <w:name w:val="Body Text 2"/>
    <w:basedOn w:val="1"/>
    <w:qFormat/>
    <w:uiPriority w:val="99"/>
    <w:pPr>
      <w:spacing w:after="120" w:line="480" w:lineRule="auto"/>
    </w:pPr>
    <w:rPr>
      <w:sz w:val="20"/>
    </w:rPr>
  </w:style>
  <w:style w:type="character" w:styleId="12">
    <w:name w:val="Hyperlink"/>
    <w:basedOn w:val="11"/>
    <w:qFormat/>
    <w:uiPriority w:val="0"/>
    <w:rPr>
      <w:color w:val="0000FF"/>
      <w:u w:val="single"/>
    </w:rPr>
  </w:style>
  <w:style w:type="paragraph" w:customStyle="1" w:styleId="13">
    <w:name w:val="表格文字"/>
    <w:basedOn w:val="14"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  <w:style w:type="paragraph" w:customStyle="1" w:styleId="14">
    <w:name w:val="表格文字（两侧对齐）"/>
    <w:basedOn w:val="1"/>
    <w:qFormat/>
    <w:uiPriority w:val="0"/>
    <w:pPr>
      <w:snapToGrid w:val="0"/>
    </w:pPr>
    <w:rPr>
      <w:rFonts w:ascii="Calibri" w:hAnsi="Calibri"/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880</Words>
  <Characters>932</Characters>
  <Lines>0</Lines>
  <Paragraphs>0</Paragraphs>
  <TotalTime>3</TotalTime>
  <ScaleCrop>false</ScaleCrop>
  <LinksUpToDate>false</LinksUpToDate>
  <CharactersWithSpaces>1136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2022-02-11T07:46:00Z</dcterms:created>
  <dc:creator>李浩基</dc:creator>
  <cp:lastModifiedBy>黄秉勋</cp:lastModifiedBy>
  <cp:lastPrinted>2022-11-02T02:30:00Z</cp:lastPrinted>
  <dcterms:modified xsi:type="dcterms:W3CDTF">2024-11-28T10:35:03Z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03386D700AFA4BEA9BD1A2D4AAEB0506</vt:lpwstr>
  </property>
</Properties>
</file>