
<file path=[Content_Types].xml><?xml version="1.0" encoding="utf-8"?>
<Types xmlns="http://schemas.openxmlformats.org/package/2006/content-types">
  <Default Extension="png" ContentType="image/png"/>
  <Default Extension="jpeg" ContentType="image/jpeg"/>
  <Default Extension="JPG" ContentType="image/.jp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adjustRightInd w:val="0"/>
        <w:snapToGrid w:val="0"/>
        <w:spacing w:line="560" w:lineRule="exact"/>
        <w:ind w:firstLine="640" w:firstLineChars="200"/>
        <w:rPr>
          <w:rFonts w:hint="eastAsia" w:ascii="Times New Roman" w:hAnsi="Times New Roman" w:eastAsia="仿宋_GB2312"/>
          <w:sz w:val="32"/>
        </w:rPr>
      </w:pPr>
    </w:p>
    <w:p>
      <w:pPr>
        <w:adjustRightInd w:val="0"/>
        <w:snapToGrid w:val="0"/>
        <w:spacing w:line="560" w:lineRule="exact"/>
        <w:ind w:firstLine="640" w:firstLineChars="200"/>
        <w:rPr>
          <w:rFonts w:hint="eastAsia" w:ascii="Times New Roman" w:hAnsi="Times New Roman" w:eastAsia="仿宋_GB2312"/>
          <w:sz w:val="32"/>
          <w:lang w:val="en-US" w:eastAsia="zh-CN"/>
        </w:rPr>
      </w:pPr>
      <w:r>
        <w:rPr>
          <w:rFonts w:hint="eastAsia" w:ascii="Times New Roman" w:hAnsi="Times New Roman" w:eastAsia="仿宋_GB2312"/>
          <w:sz w:val="32"/>
          <w:lang w:val="en-US" w:eastAsia="zh-CN"/>
        </w:rPr>
        <w:t>1、需求列表和示意图</w:t>
      </w:r>
    </w:p>
    <w:tbl>
      <w:tblPr>
        <w:tblStyle w:val="2"/>
        <w:tblW w:w="5901" w:type="pct"/>
        <w:jc w:val="center"/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656"/>
        <w:gridCol w:w="2719"/>
        <w:gridCol w:w="1269"/>
        <w:gridCol w:w="1946"/>
        <w:gridCol w:w="5149"/>
        <w:gridCol w:w="656"/>
        <w:gridCol w:w="657"/>
        <w:gridCol w:w="1129"/>
        <w:gridCol w:w="1129"/>
      </w:tblGrid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80" w:hRule="atLeast"/>
          <w:jc w:val="center"/>
        </w:trPr>
        <w:tc>
          <w:tcPr>
            <w:tcW w:w="197" w:type="pct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000000" w:fill="A5A5A5"/>
            <w:noWrap/>
            <w:vAlign w:val="center"/>
          </w:tcPr>
          <w:p>
            <w:pPr>
              <w:widowControl/>
              <w:jc w:val="center"/>
              <w:rPr>
                <w:rFonts w:ascii="微软雅黑" w:hAnsi="微软雅黑" w:eastAsia="微软雅黑" w:cs="宋体"/>
                <w:b/>
                <w:bCs/>
                <w:color w:val="FFFFFF"/>
                <w:kern w:val="0"/>
                <w:sz w:val="22"/>
              </w:rPr>
            </w:pPr>
            <w:r>
              <w:rPr>
                <w:rFonts w:hint="eastAsia" w:ascii="微软雅黑" w:hAnsi="微软雅黑" w:eastAsia="微软雅黑" w:cs="宋体"/>
                <w:b/>
                <w:bCs/>
                <w:color w:val="FFFFFF"/>
                <w:kern w:val="0"/>
                <w:sz w:val="22"/>
              </w:rPr>
              <w:t>序号</w:t>
            </w:r>
          </w:p>
        </w:tc>
        <w:tc>
          <w:tcPr>
            <w:tcW w:w="890" w:type="pct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shd w:val="clear" w:color="000000" w:fill="A5A5A5"/>
            <w:noWrap/>
            <w:vAlign w:val="center"/>
          </w:tcPr>
          <w:p>
            <w:pPr>
              <w:widowControl/>
              <w:jc w:val="center"/>
              <w:rPr>
                <w:rFonts w:ascii="微软雅黑" w:hAnsi="微软雅黑" w:eastAsia="微软雅黑" w:cs="宋体"/>
                <w:b/>
                <w:bCs/>
                <w:color w:val="FFFFFF"/>
                <w:kern w:val="0"/>
                <w:sz w:val="22"/>
              </w:rPr>
            </w:pPr>
            <w:r>
              <w:rPr>
                <w:rFonts w:hint="eastAsia" w:ascii="微软雅黑" w:hAnsi="微软雅黑" w:eastAsia="微软雅黑" w:cs="宋体"/>
                <w:b/>
                <w:bCs/>
                <w:color w:val="FFFFFF"/>
                <w:kern w:val="0"/>
                <w:sz w:val="22"/>
              </w:rPr>
              <w:t>初步方图示意</w:t>
            </w:r>
          </w:p>
        </w:tc>
        <w:tc>
          <w:tcPr>
            <w:tcW w:w="417" w:type="pct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shd w:val="clear" w:color="000000" w:fill="A5A5A5"/>
            <w:noWrap/>
            <w:vAlign w:val="center"/>
          </w:tcPr>
          <w:p>
            <w:pPr>
              <w:widowControl/>
              <w:jc w:val="center"/>
              <w:rPr>
                <w:rFonts w:ascii="微软雅黑" w:hAnsi="微软雅黑" w:eastAsia="微软雅黑" w:cs="宋体"/>
                <w:b/>
                <w:bCs/>
                <w:color w:val="FFFFFF"/>
                <w:kern w:val="0"/>
                <w:sz w:val="22"/>
              </w:rPr>
            </w:pPr>
            <w:r>
              <w:rPr>
                <w:rFonts w:hint="eastAsia" w:ascii="微软雅黑" w:hAnsi="微软雅黑" w:eastAsia="微软雅黑" w:cs="宋体"/>
                <w:b/>
                <w:bCs/>
                <w:color w:val="FFFFFF"/>
                <w:kern w:val="0"/>
                <w:sz w:val="22"/>
              </w:rPr>
              <w:t>名称</w:t>
            </w:r>
          </w:p>
        </w:tc>
        <w:tc>
          <w:tcPr>
            <w:tcW w:w="638" w:type="pct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shd w:val="clear" w:color="000000" w:fill="A5A5A5"/>
            <w:noWrap/>
            <w:vAlign w:val="center"/>
          </w:tcPr>
          <w:p>
            <w:pPr>
              <w:widowControl/>
              <w:jc w:val="center"/>
              <w:rPr>
                <w:rFonts w:ascii="微软雅黑" w:hAnsi="微软雅黑" w:eastAsia="微软雅黑" w:cs="宋体"/>
                <w:b/>
                <w:bCs/>
                <w:color w:val="FFFFFF"/>
                <w:kern w:val="0"/>
                <w:sz w:val="22"/>
              </w:rPr>
            </w:pPr>
            <w:r>
              <w:rPr>
                <w:rFonts w:hint="eastAsia" w:ascii="微软雅黑" w:hAnsi="微软雅黑" w:eastAsia="微软雅黑" w:cs="宋体"/>
                <w:b/>
                <w:bCs/>
                <w:color w:val="FFFFFF"/>
                <w:kern w:val="0"/>
                <w:sz w:val="22"/>
              </w:rPr>
              <w:t>规格mm</w:t>
            </w:r>
          </w:p>
        </w:tc>
        <w:tc>
          <w:tcPr>
            <w:tcW w:w="1683" w:type="pct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shd w:val="clear" w:color="000000" w:fill="A5A5A5"/>
            <w:noWrap/>
            <w:vAlign w:val="center"/>
          </w:tcPr>
          <w:p>
            <w:pPr>
              <w:widowControl/>
              <w:jc w:val="center"/>
              <w:rPr>
                <w:rFonts w:ascii="微软雅黑" w:hAnsi="微软雅黑" w:eastAsia="微软雅黑" w:cs="宋体"/>
                <w:b/>
                <w:bCs/>
                <w:color w:val="FFFFFF"/>
                <w:kern w:val="0"/>
                <w:sz w:val="22"/>
              </w:rPr>
            </w:pPr>
            <w:r>
              <w:rPr>
                <w:rFonts w:hint="eastAsia" w:ascii="微软雅黑" w:hAnsi="微软雅黑" w:eastAsia="微软雅黑" w:cs="宋体"/>
                <w:b/>
                <w:bCs/>
                <w:color w:val="FFFFFF"/>
                <w:kern w:val="0"/>
                <w:sz w:val="22"/>
              </w:rPr>
              <w:t>工艺材料</w:t>
            </w:r>
          </w:p>
        </w:tc>
        <w:tc>
          <w:tcPr>
            <w:tcW w:w="214" w:type="pct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shd w:val="clear" w:color="000000" w:fill="A5A5A5"/>
            <w:noWrap/>
            <w:vAlign w:val="center"/>
          </w:tcPr>
          <w:p>
            <w:pPr>
              <w:widowControl/>
              <w:jc w:val="center"/>
              <w:rPr>
                <w:rFonts w:ascii="微软雅黑" w:hAnsi="微软雅黑" w:eastAsia="微软雅黑" w:cs="宋体"/>
                <w:b/>
                <w:bCs/>
                <w:color w:val="FFFFFF"/>
                <w:kern w:val="0"/>
                <w:sz w:val="22"/>
              </w:rPr>
            </w:pPr>
            <w:r>
              <w:rPr>
                <w:rFonts w:hint="eastAsia" w:ascii="微软雅黑" w:hAnsi="微软雅黑" w:eastAsia="微软雅黑" w:cs="宋体"/>
                <w:b/>
                <w:bCs/>
                <w:color w:val="FFFFFF"/>
                <w:kern w:val="0"/>
                <w:sz w:val="22"/>
              </w:rPr>
              <w:t>数量</w:t>
            </w:r>
          </w:p>
        </w:tc>
        <w:tc>
          <w:tcPr>
            <w:tcW w:w="214" w:type="pct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shd w:val="clear" w:color="000000" w:fill="A5A5A5"/>
            <w:noWrap/>
            <w:vAlign w:val="center"/>
          </w:tcPr>
          <w:p>
            <w:pPr>
              <w:widowControl/>
              <w:jc w:val="center"/>
              <w:rPr>
                <w:rFonts w:ascii="微软雅黑" w:hAnsi="微软雅黑" w:eastAsia="微软雅黑" w:cs="宋体"/>
                <w:b/>
                <w:bCs/>
                <w:color w:val="FFFFFF"/>
                <w:kern w:val="0"/>
                <w:sz w:val="22"/>
              </w:rPr>
            </w:pPr>
            <w:r>
              <w:rPr>
                <w:rFonts w:hint="eastAsia" w:ascii="微软雅黑" w:hAnsi="微软雅黑" w:eastAsia="微软雅黑" w:cs="宋体"/>
                <w:b/>
                <w:bCs/>
                <w:color w:val="FFFFFF"/>
                <w:kern w:val="0"/>
                <w:sz w:val="22"/>
              </w:rPr>
              <w:t>单位</w:t>
            </w:r>
          </w:p>
        </w:tc>
        <w:tc>
          <w:tcPr>
            <w:tcW w:w="371" w:type="pct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shd w:val="clear" w:color="000000" w:fill="A5A5A5"/>
            <w:noWrap/>
            <w:vAlign w:val="center"/>
          </w:tcPr>
          <w:p>
            <w:pPr>
              <w:widowControl/>
              <w:jc w:val="center"/>
              <w:rPr>
                <w:rFonts w:ascii="微软雅黑" w:hAnsi="微软雅黑" w:eastAsia="微软雅黑" w:cs="宋体"/>
                <w:b/>
                <w:bCs/>
                <w:color w:val="FFFFFF"/>
                <w:kern w:val="0"/>
                <w:sz w:val="22"/>
              </w:rPr>
            </w:pPr>
            <w:r>
              <w:rPr>
                <w:rFonts w:hint="eastAsia" w:ascii="微软雅黑" w:hAnsi="微软雅黑" w:eastAsia="微软雅黑" w:cs="宋体"/>
                <w:b/>
                <w:bCs/>
                <w:color w:val="FFFFFF"/>
                <w:kern w:val="0"/>
                <w:sz w:val="22"/>
              </w:rPr>
              <w:t>单价</w:t>
            </w:r>
          </w:p>
        </w:tc>
        <w:tc>
          <w:tcPr>
            <w:tcW w:w="371" w:type="pct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shd w:val="clear" w:color="000000" w:fill="A5A5A5"/>
            <w:noWrap/>
            <w:vAlign w:val="center"/>
          </w:tcPr>
          <w:p>
            <w:pPr>
              <w:widowControl/>
              <w:jc w:val="center"/>
              <w:rPr>
                <w:rFonts w:ascii="微软雅黑" w:hAnsi="微软雅黑" w:eastAsia="微软雅黑" w:cs="宋体"/>
                <w:b/>
                <w:bCs/>
                <w:color w:val="FFFFFF"/>
                <w:kern w:val="0"/>
                <w:sz w:val="22"/>
              </w:rPr>
            </w:pPr>
            <w:r>
              <w:rPr>
                <w:rFonts w:hint="eastAsia" w:ascii="微软雅黑" w:hAnsi="微软雅黑" w:eastAsia="微软雅黑" w:cs="宋体"/>
                <w:b/>
                <w:bCs/>
                <w:color w:val="FFFFFF"/>
                <w:kern w:val="0"/>
                <w:sz w:val="22"/>
              </w:rPr>
              <w:t>总价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90" w:hRule="atLeast"/>
          <w:jc w:val="center"/>
        </w:trPr>
        <w:tc>
          <w:tcPr>
            <w:tcW w:w="197" w:type="pct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/>
            <w:vAlign w:val="center"/>
          </w:tcPr>
          <w:p>
            <w:pPr>
              <w:widowControl/>
              <w:jc w:val="center"/>
              <w:rPr>
                <w:rFonts w:ascii="微软雅黑" w:hAnsi="微软雅黑" w:eastAsia="微软雅黑" w:cs="宋体"/>
                <w:color w:val="000000"/>
                <w:kern w:val="0"/>
                <w:sz w:val="22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kern w:val="0"/>
                <w:sz w:val="22"/>
              </w:rPr>
              <w:t>1</w:t>
            </w:r>
          </w:p>
        </w:tc>
        <w:tc>
          <w:tcPr>
            <w:tcW w:w="890" w:type="pct"/>
            <w:tcBorders>
              <w:top w:val="single" w:color="auto" w:sz="4" w:space="0"/>
              <w:left w:val="nil"/>
              <w:bottom w:val="single" w:color="auto" w:sz="4" w:space="0"/>
              <w:right w:val="nil"/>
            </w:tcBorders>
            <w:noWrap/>
            <w:vAlign w:val="center"/>
          </w:tcPr>
          <w:p>
            <w:pPr>
              <w:widowControl/>
              <w:jc w:val="left"/>
              <w:rPr>
                <w:rFonts w:ascii="宋体" w:hAnsi="宋体" w:eastAsia="宋体" w:cs="宋体"/>
                <w:color w:val="000000"/>
                <w:kern w:val="0"/>
                <w:sz w:val="22"/>
              </w:rPr>
            </w:pPr>
          </w:p>
          <w:p>
            <w:pPr>
              <w:widowControl/>
              <w:jc w:val="left"/>
              <w:rPr>
                <w:rFonts w:ascii="宋体" w:hAnsi="宋体" w:eastAsia="宋体" w:cs="宋体"/>
                <w:color w:val="000000"/>
                <w:kern w:val="0"/>
                <w:sz w:val="22"/>
              </w:rPr>
            </w:pPr>
            <w:r>
              <w:rPr>
                <w:rFonts w:ascii="微软雅黑" w:hAnsi="微软雅黑" w:eastAsia="微软雅黑" w:cs="宋体"/>
                <w:color w:val="000000"/>
                <w:kern w:val="0"/>
                <w:sz w:val="22"/>
              </w:rPr>
              <w:drawing>
                <wp:anchor distT="0" distB="0" distL="114300" distR="114300" simplePos="0" relativeHeight="251660288" behindDoc="0" locked="0" layoutInCell="1" allowOverlap="1">
                  <wp:simplePos x="0" y="0"/>
                  <wp:positionH relativeFrom="column">
                    <wp:posOffset>-24130</wp:posOffset>
                  </wp:positionH>
                  <wp:positionV relativeFrom="paragraph">
                    <wp:posOffset>467995</wp:posOffset>
                  </wp:positionV>
                  <wp:extent cx="774065" cy="910590"/>
                  <wp:effectExtent l="0" t="0" r="6985" b="3810"/>
                  <wp:wrapNone/>
                  <wp:docPr id="5" name="图片 2" descr="74f4241d82cebe5b3947e6df38e002b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" name="图片 2" descr="74f4241d82cebe5b3947e6df38e002b"/>
                          <pic:cNvPicPr>
                            <a:picLocks noChangeAspect="1"/>
                          </pic:cNvPicPr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74065" cy="9105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ascii="微软雅黑" w:hAnsi="微软雅黑" w:eastAsia="微软雅黑" w:cs="宋体"/>
                <w:color w:val="000000"/>
                <w:kern w:val="0"/>
                <w:sz w:val="22"/>
              </w:rPr>
              <w:drawing>
                <wp:anchor distT="0" distB="0" distL="114300" distR="114300" simplePos="0" relativeHeight="251661312" behindDoc="0" locked="0" layoutInCell="1" allowOverlap="1">
                  <wp:simplePos x="0" y="0"/>
                  <wp:positionH relativeFrom="column">
                    <wp:posOffset>798195</wp:posOffset>
                  </wp:positionH>
                  <wp:positionV relativeFrom="paragraph">
                    <wp:posOffset>405130</wp:posOffset>
                  </wp:positionV>
                  <wp:extent cx="859155" cy="1016635"/>
                  <wp:effectExtent l="0" t="0" r="17145" b="12065"/>
                  <wp:wrapNone/>
                  <wp:docPr id="4" name="图片 3" descr="dcbf733027b14badb2f2bcba8cdda0c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图片 3" descr="dcbf733027b14badb2f2bcba8cdda0c"/>
                          <pic:cNvPicPr>
                            <a:picLocks noChangeAspect="1"/>
                          </pic:cNvPicPr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59155" cy="10166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417" w:type="pct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widowControl/>
              <w:adjustRightInd w:val="0"/>
              <w:snapToGrid w:val="0"/>
              <w:jc w:val="left"/>
              <w:rPr>
                <w:rFonts w:ascii="微软雅黑" w:hAnsi="微软雅黑" w:eastAsia="微软雅黑" w:cs="宋体"/>
                <w:color w:val="000000"/>
                <w:kern w:val="0"/>
                <w:sz w:val="18"/>
                <w:szCs w:val="18"/>
                <w:lang w:val="en-US" w:eastAsia="zh-CN" w:bidi="ar-SA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kern w:val="0"/>
                <w:sz w:val="18"/>
                <w:szCs w:val="18"/>
              </w:rPr>
              <w:t>户外卡通IP玻璃钢雕塑方案示意</w:t>
            </w:r>
          </w:p>
        </w:tc>
        <w:tc>
          <w:tcPr>
            <w:tcW w:w="638" w:type="pct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widowControl/>
              <w:adjustRightInd w:val="0"/>
              <w:snapToGrid w:val="0"/>
              <w:jc w:val="left"/>
              <w:rPr>
                <w:rFonts w:ascii="微软雅黑" w:hAnsi="微软雅黑" w:eastAsia="微软雅黑" w:cs="宋体"/>
                <w:color w:val="000000"/>
                <w:kern w:val="0"/>
                <w:sz w:val="18"/>
                <w:szCs w:val="18"/>
                <w:lang w:val="en-US" w:eastAsia="zh-CN" w:bidi="ar-SA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kern w:val="0"/>
                <w:sz w:val="18"/>
                <w:szCs w:val="18"/>
              </w:rPr>
              <w:t>1</w:t>
            </w:r>
            <w:r>
              <w:rPr>
                <w:rFonts w:hint="eastAsia" w:ascii="微软雅黑" w:hAnsi="微软雅黑" w:eastAsia="微软雅黑" w:cs="宋体"/>
                <w:color w:val="000000"/>
                <w:kern w:val="0"/>
                <w:sz w:val="18"/>
                <w:szCs w:val="18"/>
                <w:lang w:val="en-US" w:eastAsia="zh-CN"/>
              </w:rPr>
              <w:t>6</w:t>
            </w:r>
            <w:r>
              <w:rPr>
                <w:rFonts w:hint="eastAsia" w:ascii="微软雅黑" w:hAnsi="微软雅黑" w:eastAsia="微软雅黑" w:cs="宋体"/>
                <w:color w:val="000000"/>
                <w:kern w:val="0"/>
                <w:sz w:val="18"/>
                <w:szCs w:val="18"/>
              </w:rPr>
              <w:t>00mm×</w:t>
            </w:r>
            <w:r>
              <w:rPr>
                <w:rFonts w:hint="eastAsia" w:ascii="微软雅黑" w:hAnsi="微软雅黑" w:eastAsia="微软雅黑" w:cs="宋体"/>
                <w:color w:val="000000"/>
                <w:kern w:val="0"/>
                <w:sz w:val="18"/>
                <w:szCs w:val="18"/>
                <w:lang w:val="en-US" w:eastAsia="zh-CN"/>
              </w:rPr>
              <w:t>9</w:t>
            </w:r>
            <w:r>
              <w:rPr>
                <w:rFonts w:hint="eastAsia" w:ascii="微软雅黑" w:hAnsi="微软雅黑" w:eastAsia="微软雅黑" w:cs="宋体"/>
                <w:color w:val="000000"/>
                <w:kern w:val="0"/>
                <w:sz w:val="18"/>
                <w:szCs w:val="18"/>
              </w:rPr>
              <w:t>00mm（高、宽）体积以内，尺寸比例可以根据实际情况微调整。</w:t>
            </w:r>
          </w:p>
        </w:tc>
        <w:tc>
          <w:tcPr>
            <w:tcW w:w="1683" w:type="pct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widowControl/>
              <w:adjustRightInd w:val="0"/>
              <w:snapToGrid w:val="0"/>
              <w:jc w:val="left"/>
              <w:rPr>
                <w:rFonts w:ascii="微软雅黑" w:hAnsi="微软雅黑" w:eastAsia="微软雅黑" w:cs="宋体"/>
                <w:color w:val="000000"/>
                <w:kern w:val="0"/>
                <w:sz w:val="18"/>
                <w:szCs w:val="18"/>
                <w:lang w:val="en-US" w:eastAsia="zh-CN" w:bidi="ar-SA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kern w:val="0"/>
                <w:sz w:val="18"/>
                <w:szCs w:val="18"/>
              </w:rPr>
              <w:t>1.制作模具:高密度雕塑泡沫材料根据设计图纸制作造型;2.制作毛坯:毛刷把胶衣涂到模具表面，半干时把纤维布铺到上面，开始用毛刷把树脂刷到上面使其侵透，再铺布再刷树脂，叠加达到所需的厚度；3.脱模、修边:脱模出来的玻璃钢产品打磨修补处理；4.处理喷油:先用 180#砂纸打磨，表面脱模蜡磨掉用原子灰补平产品表面针孔及合模线。再用 220#砂纸打磨光滑，喷第一道底漆，再补原子灰。用 360#砂纸打磨光滑，喷第二道底漆，再用精细红灰修补细节，用800#砂纸打磨光滑，开始喷汽车漆面漆待干，面漆干后由专业 QC 检查面漆是否流油及漏底少喷现象，面漆合格后开始转印图案，然后喷一层汽车清漆保护油漆。</w:t>
            </w:r>
          </w:p>
        </w:tc>
        <w:tc>
          <w:tcPr>
            <w:tcW w:w="214" w:type="pct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noWrap/>
            <w:vAlign w:val="center"/>
          </w:tcPr>
          <w:p>
            <w:pPr>
              <w:widowControl/>
              <w:jc w:val="center"/>
              <w:rPr>
                <w:rFonts w:ascii="微软雅黑" w:hAnsi="微软雅黑" w:eastAsia="微软雅黑" w:cs="宋体"/>
                <w:color w:val="000000"/>
                <w:kern w:val="0"/>
                <w:sz w:val="22"/>
                <w:szCs w:val="22"/>
                <w:lang w:val="en-US" w:eastAsia="zh-CN" w:bidi="ar-SA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kern w:val="0"/>
                <w:sz w:val="22"/>
              </w:rPr>
              <w:t>2</w:t>
            </w:r>
          </w:p>
        </w:tc>
        <w:tc>
          <w:tcPr>
            <w:tcW w:w="214" w:type="pct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noWrap/>
            <w:vAlign w:val="center"/>
          </w:tcPr>
          <w:p>
            <w:pPr>
              <w:widowControl/>
              <w:jc w:val="center"/>
              <w:rPr>
                <w:rFonts w:ascii="微软雅黑" w:hAnsi="微软雅黑" w:eastAsia="微软雅黑" w:cs="宋体"/>
                <w:color w:val="000000"/>
                <w:kern w:val="0"/>
                <w:sz w:val="22"/>
                <w:szCs w:val="22"/>
                <w:lang w:val="en-US" w:eastAsia="zh-CN" w:bidi="ar-SA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kern w:val="0"/>
                <w:sz w:val="22"/>
              </w:rPr>
              <w:t>个</w:t>
            </w:r>
          </w:p>
        </w:tc>
        <w:tc>
          <w:tcPr>
            <w:tcW w:w="371" w:type="pct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noWrap/>
            <w:vAlign w:val="center"/>
          </w:tcPr>
          <w:p>
            <w:pPr>
              <w:widowControl/>
              <w:jc w:val="center"/>
              <w:rPr>
                <w:rFonts w:hint="default" w:ascii="微软雅黑" w:hAnsi="微软雅黑" w:eastAsia="微软雅黑" w:cs="宋体"/>
                <w:color w:val="000000"/>
                <w:kern w:val="0"/>
                <w:sz w:val="22"/>
                <w:szCs w:val="22"/>
                <w:lang w:val="en-US" w:eastAsia="zh-CN" w:bidi="ar-SA"/>
              </w:rPr>
            </w:pPr>
            <w:bookmarkStart w:id="0" w:name="_GoBack"/>
            <w:bookmarkEnd w:id="0"/>
          </w:p>
        </w:tc>
        <w:tc>
          <w:tcPr>
            <w:tcW w:w="371" w:type="pct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noWrap/>
            <w:vAlign w:val="center"/>
          </w:tcPr>
          <w:p>
            <w:pPr>
              <w:widowControl/>
              <w:jc w:val="center"/>
              <w:rPr>
                <w:rFonts w:ascii="微软雅黑" w:hAnsi="微软雅黑" w:eastAsia="微软雅黑" w:cs="宋体"/>
                <w:color w:val="000000"/>
                <w:kern w:val="0"/>
                <w:sz w:val="22"/>
                <w:szCs w:val="22"/>
                <w:lang w:val="en-US" w:eastAsia="zh-CN" w:bidi="ar-SA"/>
              </w:rPr>
            </w:pP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90" w:hRule="atLeast"/>
          <w:jc w:val="center"/>
        </w:trPr>
        <w:tc>
          <w:tcPr>
            <w:tcW w:w="197" w:type="pct"/>
            <w:vMerge w:val="restart"/>
            <w:tcBorders>
              <w:top w:val="single" w:color="auto" w:sz="4" w:space="0"/>
              <w:left w:val="single" w:color="auto" w:sz="4" w:space="0"/>
              <w:right w:val="single" w:color="auto" w:sz="4" w:space="0"/>
            </w:tcBorders>
            <w:noWrap/>
            <w:vAlign w:val="center"/>
          </w:tcPr>
          <w:p>
            <w:pPr>
              <w:widowControl/>
              <w:jc w:val="center"/>
              <w:rPr>
                <w:rFonts w:hint="eastAsia" w:ascii="微软雅黑" w:hAnsi="微软雅黑" w:eastAsia="微软雅黑" w:cs="宋体"/>
                <w:color w:val="000000"/>
                <w:kern w:val="0"/>
                <w:sz w:val="22"/>
                <w:lang w:val="en-US"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kern w:val="0"/>
                <w:sz w:val="22"/>
                <w:lang w:val="en-US" w:eastAsia="zh-CN"/>
              </w:rPr>
              <w:t>2</w:t>
            </w:r>
          </w:p>
        </w:tc>
        <w:tc>
          <w:tcPr>
            <w:tcW w:w="890" w:type="pct"/>
            <w:vMerge w:val="restart"/>
            <w:tcBorders>
              <w:top w:val="single" w:color="auto" w:sz="4" w:space="0"/>
              <w:left w:val="nil"/>
              <w:right w:val="nil"/>
            </w:tcBorders>
            <w:noWrap/>
            <w:vAlign w:val="center"/>
          </w:tcPr>
          <w:p>
            <w:pPr>
              <w:widowControl/>
              <w:jc w:val="left"/>
              <w:rPr>
                <w:rFonts w:ascii="宋体" w:hAnsi="宋体" w:eastAsia="宋体" w:cs="宋体"/>
                <w:color w:val="000000"/>
                <w:kern w:val="0"/>
                <w:sz w:val="22"/>
              </w:rPr>
            </w:pPr>
            <w:r>
              <w:rPr>
                <w:rFonts w:ascii="宋体" w:hAnsi="宋体" w:eastAsia="宋体" w:cs="宋体"/>
                <w:color w:val="000000"/>
                <w:kern w:val="0"/>
                <w:sz w:val="22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-60325</wp:posOffset>
                  </wp:positionH>
                  <wp:positionV relativeFrom="paragraph">
                    <wp:posOffset>784225</wp:posOffset>
                  </wp:positionV>
                  <wp:extent cx="1689735" cy="1003300"/>
                  <wp:effectExtent l="0" t="0" r="5715" b="6350"/>
                  <wp:wrapNone/>
                  <wp:docPr id="1" name="图片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图片 5"/>
                          <pic:cNvPicPr>
                            <a:picLocks noChangeAspect="1"/>
                          </pic:cNvPicPr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89735" cy="1003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417" w:type="pct"/>
            <w:vMerge w:val="restart"/>
            <w:tcBorders>
              <w:left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widowControl/>
              <w:adjustRightInd w:val="0"/>
              <w:snapToGrid w:val="0"/>
              <w:jc w:val="center"/>
              <w:rPr>
                <w:rFonts w:hint="eastAsia" w:ascii="微软雅黑" w:hAnsi="微软雅黑" w:eastAsia="微软雅黑" w:cs="宋体"/>
                <w:color w:val="000000"/>
                <w:kern w:val="0"/>
                <w:sz w:val="18"/>
                <w:szCs w:val="18"/>
                <w:lang w:val="en-US" w:eastAsia="zh-CN" w:bidi="ar-SA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kern w:val="0"/>
                <w:sz w:val="18"/>
                <w:szCs w:val="18"/>
              </w:rPr>
              <w:t>户外卡通IP玻璃钢雕塑组合方案示意</w:t>
            </w:r>
          </w:p>
        </w:tc>
        <w:tc>
          <w:tcPr>
            <w:tcW w:w="638" w:type="pct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widowControl/>
              <w:adjustRightInd w:val="0"/>
              <w:snapToGrid w:val="0"/>
              <w:jc w:val="left"/>
              <w:rPr>
                <w:rFonts w:hint="eastAsia" w:ascii="微软雅黑" w:hAnsi="微软雅黑" w:eastAsia="微软雅黑" w:cs="宋体"/>
                <w:kern w:val="0"/>
                <w:sz w:val="18"/>
                <w:szCs w:val="18"/>
              </w:rPr>
            </w:pPr>
            <w:r>
              <w:rPr>
                <w:rFonts w:hint="eastAsia" w:ascii="微软雅黑" w:hAnsi="微软雅黑" w:eastAsia="微软雅黑" w:cs="宋体"/>
                <w:kern w:val="0"/>
                <w:sz w:val="18"/>
                <w:szCs w:val="18"/>
              </w:rPr>
              <w:t>场景边框：</w:t>
            </w:r>
          </w:p>
          <w:p>
            <w:pPr>
              <w:widowControl/>
              <w:adjustRightInd w:val="0"/>
              <w:snapToGrid w:val="0"/>
              <w:jc w:val="left"/>
              <w:rPr>
                <w:rFonts w:hint="eastAsia" w:ascii="微软雅黑" w:hAnsi="微软雅黑" w:eastAsia="微软雅黑" w:cs="宋体"/>
                <w:kern w:val="0"/>
                <w:sz w:val="18"/>
                <w:szCs w:val="18"/>
              </w:rPr>
            </w:pPr>
            <w:r>
              <w:rPr>
                <w:rFonts w:hint="eastAsia" w:ascii="微软雅黑" w:hAnsi="微软雅黑" w:eastAsia="微软雅黑" w:cs="宋体"/>
                <w:kern w:val="0"/>
                <w:sz w:val="18"/>
                <w:szCs w:val="18"/>
              </w:rPr>
              <w:t>2600mm*2200mm</w:t>
            </w:r>
          </w:p>
          <w:p>
            <w:pPr>
              <w:widowControl/>
              <w:adjustRightInd w:val="0"/>
              <w:snapToGrid w:val="0"/>
              <w:jc w:val="left"/>
              <w:rPr>
                <w:rFonts w:hint="eastAsia" w:ascii="微软雅黑" w:hAnsi="微软雅黑" w:eastAsia="微软雅黑" w:cs="宋体"/>
                <w:kern w:val="0"/>
                <w:sz w:val="18"/>
                <w:szCs w:val="18"/>
                <w:lang w:val="en-US" w:eastAsia="zh-CN" w:bidi="ar-SA"/>
              </w:rPr>
            </w:pPr>
            <w:r>
              <w:rPr>
                <w:rFonts w:hint="eastAsia" w:ascii="微软雅黑" w:hAnsi="微软雅黑" w:eastAsia="微软雅黑" w:cs="宋体"/>
                <w:kern w:val="0"/>
                <w:sz w:val="18"/>
                <w:szCs w:val="18"/>
              </w:rPr>
              <w:t>*2200mm</w:t>
            </w:r>
          </w:p>
        </w:tc>
        <w:tc>
          <w:tcPr>
            <w:tcW w:w="1683" w:type="pct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widowControl/>
              <w:adjustRightInd w:val="0"/>
              <w:snapToGrid w:val="0"/>
              <w:jc w:val="left"/>
              <w:rPr>
                <w:rFonts w:hint="eastAsia" w:ascii="微软雅黑" w:hAnsi="微软雅黑" w:eastAsia="微软雅黑" w:cs="宋体"/>
                <w:color w:val="000000"/>
                <w:kern w:val="0"/>
                <w:sz w:val="18"/>
                <w:szCs w:val="18"/>
                <w:lang w:val="en-US" w:eastAsia="zh-CN" w:bidi="ar-SA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kern w:val="0"/>
                <w:sz w:val="18"/>
                <w:szCs w:val="18"/>
              </w:rPr>
              <w:t>1.5mm(T)304#不锈钢激光切割，精工焊接成型，打磨、抛光、扇灰、晾干、喷两层底漆，两层面漆，落地安装。</w:t>
            </w:r>
          </w:p>
        </w:tc>
        <w:tc>
          <w:tcPr>
            <w:tcW w:w="214" w:type="pct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noWrap/>
            <w:vAlign w:val="center"/>
          </w:tcPr>
          <w:p>
            <w:pPr>
              <w:widowControl/>
              <w:jc w:val="center"/>
              <w:rPr>
                <w:rFonts w:hint="eastAsia" w:ascii="微软雅黑" w:hAnsi="微软雅黑" w:eastAsia="微软雅黑" w:cs="宋体"/>
                <w:color w:val="000000"/>
                <w:kern w:val="0"/>
                <w:sz w:val="22"/>
                <w:szCs w:val="22"/>
                <w:lang w:val="en-US" w:eastAsia="zh-CN" w:bidi="ar-SA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kern w:val="0"/>
                <w:sz w:val="22"/>
              </w:rPr>
              <w:t>1</w:t>
            </w:r>
          </w:p>
        </w:tc>
        <w:tc>
          <w:tcPr>
            <w:tcW w:w="214" w:type="pct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noWrap/>
            <w:vAlign w:val="center"/>
          </w:tcPr>
          <w:p>
            <w:pPr>
              <w:widowControl/>
              <w:jc w:val="center"/>
              <w:rPr>
                <w:rFonts w:hint="eastAsia" w:ascii="微软雅黑" w:hAnsi="微软雅黑" w:eastAsia="微软雅黑" w:cs="宋体"/>
                <w:color w:val="000000"/>
                <w:kern w:val="0"/>
                <w:sz w:val="22"/>
                <w:szCs w:val="22"/>
                <w:lang w:val="en-US" w:eastAsia="zh-CN" w:bidi="ar-SA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kern w:val="0"/>
                <w:sz w:val="22"/>
              </w:rPr>
              <w:t>个</w:t>
            </w:r>
          </w:p>
        </w:tc>
        <w:tc>
          <w:tcPr>
            <w:tcW w:w="371" w:type="pct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noWrap/>
            <w:vAlign w:val="center"/>
          </w:tcPr>
          <w:p>
            <w:pPr>
              <w:widowControl/>
              <w:jc w:val="center"/>
              <w:rPr>
                <w:rFonts w:hint="eastAsia" w:ascii="微软雅黑" w:hAnsi="微软雅黑" w:eastAsia="微软雅黑" w:cs="宋体"/>
                <w:color w:val="000000"/>
                <w:kern w:val="0"/>
                <w:sz w:val="22"/>
                <w:szCs w:val="22"/>
                <w:lang w:val="en-US" w:eastAsia="zh-CN" w:bidi="ar-SA"/>
              </w:rPr>
            </w:pPr>
          </w:p>
        </w:tc>
        <w:tc>
          <w:tcPr>
            <w:tcW w:w="371" w:type="pct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noWrap/>
            <w:vAlign w:val="center"/>
          </w:tcPr>
          <w:p>
            <w:pPr>
              <w:widowControl/>
              <w:jc w:val="center"/>
              <w:rPr>
                <w:rFonts w:hint="eastAsia" w:ascii="微软雅黑" w:hAnsi="微软雅黑" w:eastAsia="微软雅黑" w:cs="宋体"/>
                <w:color w:val="000000"/>
                <w:kern w:val="0"/>
                <w:sz w:val="22"/>
                <w:szCs w:val="22"/>
                <w:lang w:val="en-US" w:eastAsia="zh-CN" w:bidi="ar-SA"/>
              </w:rPr>
            </w:pP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330" w:hRule="atLeast"/>
          <w:jc w:val="center"/>
        </w:trPr>
        <w:tc>
          <w:tcPr>
            <w:tcW w:w="197" w:type="pct"/>
            <w:vMerge w:val="continue"/>
            <w:tcBorders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widowControl/>
              <w:jc w:val="left"/>
              <w:rPr>
                <w:rFonts w:ascii="微软雅黑" w:hAnsi="微软雅黑" w:eastAsia="微软雅黑" w:cs="宋体"/>
                <w:color w:val="000000"/>
                <w:kern w:val="0"/>
                <w:sz w:val="22"/>
              </w:rPr>
            </w:pPr>
          </w:p>
        </w:tc>
        <w:tc>
          <w:tcPr>
            <w:tcW w:w="890" w:type="pct"/>
            <w:vMerge w:val="continue"/>
            <w:tcBorders>
              <w:left w:val="nil"/>
              <w:bottom w:val="single" w:color="auto" w:sz="4" w:space="0"/>
              <w:right w:val="nil"/>
            </w:tcBorders>
            <w:noWrap w:val="0"/>
            <w:vAlign w:val="center"/>
          </w:tcPr>
          <w:p>
            <w:pPr>
              <w:widowControl/>
              <w:jc w:val="left"/>
              <w:rPr>
                <w:rFonts w:ascii="宋体" w:hAnsi="宋体" w:eastAsia="宋体" w:cs="宋体"/>
                <w:color w:val="000000"/>
                <w:kern w:val="0"/>
                <w:sz w:val="22"/>
              </w:rPr>
            </w:pPr>
          </w:p>
        </w:tc>
        <w:tc>
          <w:tcPr>
            <w:tcW w:w="417" w:type="pct"/>
            <w:vMerge w:val="continue"/>
            <w:tcBorders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widowControl/>
              <w:adjustRightInd w:val="0"/>
              <w:snapToGrid w:val="0"/>
              <w:jc w:val="left"/>
              <w:rPr>
                <w:rFonts w:ascii="微软雅黑" w:hAnsi="微软雅黑" w:eastAsia="微软雅黑" w:cs="宋体"/>
                <w:color w:val="000000"/>
                <w:kern w:val="0"/>
                <w:sz w:val="18"/>
                <w:szCs w:val="18"/>
              </w:rPr>
            </w:pPr>
          </w:p>
        </w:tc>
        <w:tc>
          <w:tcPr>
            <w:tcW w:w="638" w:type="pct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widowControl/>
              <w:adjustRightInd w:val="0"/>
              <w:snapToGrid w:val="0"/>
              <w:jc w:val="left"/>
              <w:rPr>
                <w:rFonts w:ascii="微软雅黑" w:hAnsi="微软雅黑" w:eastAsia="微软雅黑" w:cs="宋体"/>
                <w:color w:val="000000"/>
                <w:kern w:val="0"/>
                <w:sz w:val="18"/>
                <w:szCs w:val="18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kern w:val="0"/>
                <w:sz w:val="18"/>
                <w:szCs w:val="18"/>
              </w:rPr>
              <w:t>1</w:t>
            </w:r>
            <w:r>
              <w:rPr>
                <w:rFonts w:hint="eastAsia" w:ascii="微软雅黑" w:hAnsi="微软雅黑" w:eastAsia="微软雅黑" w:cs="宋体"/>
                <w:color w:val="000000"/>
                <w:kern w:val="0"/>
                <w:sz w:val="18"/>
                <w:szCs w:val="18"/>
                <w:lang w:val="en-US" w:eastAsia="zh-CN"/>
              </w:rPr>
              <w:t>4</w:t>
            </w:r>
            <w:r>
              <w:rPr>
                <w:rFonts w:hint="eastAsia" w:ascii="微软雅黑" w:hAnsi="微软雅黑" w:eastAsia="微软雅黑" w:cs="宋体"/>
                <w:color w:val="000000"/>
                <w:kern w:val="0"/>
                <w:sz w:val="18"/>
                <w:szCs w:val="18"/>
              </w:rPr>
              <w:t>00mm×</w:t>
            </w:r>
            <w:r>
              <w:rPr>
                <w:rFonts w:hint="eastAsia" w:ascii="微软雅黑" w:hAnsi="微软雅黑" w:eastAsia="微软雅黑" w:cs="宋体"/>
                <w:color w:val="000000"/>
                <w:kern w:val="0"/>
                <w:sz w:val="18"/>
                <w:szCs w:val="18"/>
                <w:lang w:val="en-US" w:eastAsia="zh-CN"/>
              </w:rPr>
              <w:t>10</w:t>
            </w:r>
            <w:r>
              <w:rPr>
                <w:rFonts w:hint="eastAsia" w:ascii="微软雅黑" w:hAnsi="微软雅黑" w:eastAsia="微软雅黑" w:cs="宋体"/>
                <w:color w:val="000000"/>
                <w:kern w:val="0"/>
                <w:sz w:val="18"/>
                <w:szCs w:val="18"/>
              </w:rPr>
              <w:t>00mm（高、宽）体积以内，尺寸比例可以根据实际情况微调整。</w:t>
            </w:r>
          </w:p>
        </w:tc>
        <w:tc>
          <w:tcPr>
            <w:tcW w:w="1683" w:type="pct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widowControl/>
              <w:adjustRightInd w:val="0"/>
              <w:snapToGrid w:val="0"/>
              <w:jc w:val="left"/>
              <w:rPr>
                <w:rFonts w:ascii="微软雅黑" w:hAnsi="微软雅黑" w:eastAsia="微软雅黑" w:cs="宋体"/>
                <w:color w:val="000000"/>
                <w:kern w:val="0"/>
                <w:sz w:val="18"/>
                <w:szCs w:val="18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kern w:val="0"/>
                <w:sz w:val="18"/>
                <w:szCs w:val="18"/>
              </w:rPr>
              <w:t>1.制作模具:高密度雕塑泡沫材料根据设计图纸制作造型;2.制作毛坯:毛刷把胶衣涂到模具表面，半干时把纤维布铺到上面，开始用毛刷把树脂刷到上面使其侵透，再铺布再刷树脂，叠加达到所需的厚度；3.脱模、修边:脱模出来的玻璃钢产品打磨修补处理；4.处理喷油:先用 180#砂纸打磨，表面脱模蜡磨掉用原子灰补平产品表面针孔及合模线。再用 220#砂纸打磨光滑，喷第一道底漆，再补原子灰。用 360#砂纸打磨光滑，喷第二道底漆，再用精细红灰修补细节，用800#砂纸打磨光滑，开始喷汽车漆面漆待干，面漆干后由专业 QC 检查面漆是否流油及漏底少喷现象，面漆合格后开始转印图案，然后喷一层汽车清漆保护油漆。</w:t>
            </w:r>
          </w:p>
        </w:tc>
        <w:tc>
          <w:tcPr>
            <w:tcW w:w="214" w:type="pct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noWrap/>
            <w:vAlign w:val="center"/>
          </w:tcPr>
          <w:p>
            <w:pPr>
              <w:widowControl/>
              <w:jc w:val="center"/>
              <w:rPr>
                <w:rFonts w:ascii="微软雅黑" w:hAnsi="微软雅黑" w:eastAsia="微软雅黑" w:cs="宋体"/>
                <w:color w:val="000000"/>
                <w:kern w:val="0"/>
                <w:sz w:val="22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kern w:val="0"/>
                <w:sz w:val="22"/>
              </w:rPr>
              <w:t>2</w:t>
            </w:r>
          </w:p>
        </w:tc>
        <w:tc>
          <w:tcPr>
            <w:tcW w:w="214" w:type="pct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noWrap/>
            <w:vAlign w:val="center"/>
          </w:tcPr>
          <w:p>
            <w:pPr>
              <w:widowControl/>
              <w:jc w:val="center"/>
              <w:rPr>
                <w:rFonts w:ascii="微软雅黑" w:hAnsi="微软雅黑" w:eastAsia="微软雅黑" w:cs="宋体"/>
                <w:color w:val="000000"/>
                <w:kern w:val="0"/>
                <w:sz w:val="22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kern w:val="0"/>
                <w:sz w:val="22"/>
              </w:rPr>
              <w:t>个</w:t>
            </w:r>
          </w:p>
        </w:tc>
        <w:tc>
          <w:tcPr>
            <w:tcW w:w="371" w:type="pct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noWrap/>
            <w:vAlign w:val="center"/>
          </w:tcPr>
          <w:p>
            <w:pPr>
              <w:widowControl/>
              <w:jc w:val="center"/>
              <w:rPr>
                <w:rFonts w:ascii="微软雅黑" w:hAnsi="微软雅黑" w:eastAsia="微软雅黑" w:cs="宋体"/>
                <w:color w:val="000000"/>
                <w:kern w:val="0"/>
                <w:sz w:val="22"/>
              </w:rPr>
            </w:pPr>
          </w:p>
        </w:tc>
        <w:tc>
          <w:tcPr>
            <w:tcW w:w="371" w:type="pct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noWrap/>
            <w:vAlign w:val="center"/>
          </w:tcPr>
          <w:p>
            <w:pPr>
              <w:widowControl/>
              <w:jc w:val="center"/>
              <w:rPr>
                <w:rFonts w:ascii="微软雅黑" w:hAnsi="微软雅黑" w:eastAsia="微软雅黑" w:cs="宋体"/>
                <w:color w:val="000000"/>
                <w:kern w:val="0"/>
                <w:sz w:val="22"/>
              </w:rPr>
            </w:pP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22" w:hRule="atLeast"/>
          <w:jc w:val="center"/>
        </w:trPr>
        <w:tc>
          <w:tcPr>
            <w:tcW w:w="197" w:type="pct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/>
            <w:vAlign w:val="center"/>
          </w:tcPr>
          <w:p>
            <w:pPr>
              <w:widowControl/>
              <w:jc w:val="left"/>
              <w:rPr>
                <w:rFonts w:ascii="宋体" w:hAnsi="宋体" w:eastAsia="宋体" w:cs="宋体"/>
                <w:color w:val="000000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22"/>
              </w:rPr>
              <w:t>　</w:t>
            </w:r>
          </w:p>
        </w:tc>
        <w:tc>
          <w:tcPr>
            <w:tcW w:w="890" w:type="pct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noWrap/>
            <w:vAlign w:val="center"/>
          </w:tcPr>
          <w:p>
            <w:pPr>
              <w:widowControl/>
              <w:jc w:val="left"/>
              <w:rPr>
                <w:rFonts w:ascii="宋体" w:hAnsi="宋体" w:eastAsia="宋体" w:cs="宋体"/>
                <w:color w:val="000000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22"/>
              </w:rPr>
              <w:t>　</w:t>
            </w:r>
          </w:p>
        </w:tc>
        <w:tc>
          <w:tcPr>
            <w:tcW w:w="417" w:type="pct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noWrap/>
            <w:vAlign w:val="center"/>
          </w:tcPr>
          <w:p>
            <w:pPr>
              <w:widowControl/>
              <w:adjustRightInd w:val="0"/>
              <w:snapToGrid w:val="0"/>
              <w:jc w:val="left"/>
              <w:rPr>
                <w:rFonts w:ascii="宋体" w:hAnsi="宋体" w:eastAsia="宋体" w:cs="宋体"/>
                <w:color w:val="000000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22"/>
              </w:rPr>
              <w:t>　</w:t>
            </w:r>
          </w:p>
        </w:tc>
        <w:tc>
          <w:tcPr>
            <w:tcW w:w="638" w:type="pct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noWrap/>
            <w:vAlign w:val="center"/>
          </w:tcPr>
          <w:p>
            <w:pPr>
              <w:widowControl/>
              <w:adjustRightInd w:val="0"/>
              <w:snapToGrid w:val="0"/>
              <w:jc w:val="left"/>
              <w:rPr>
                <w:rFonts w:ascii="宋体" w:hAnsi="宋体" w:eastAsia="宋体" w:cs="宋体"/>
                <w:color w:val="000000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22"/>
              </w:rPr>
              <w:t>　</w:t>
            </w:r>
          </w:p>
        </w:tc>
        <w:tc>
          <w:tcPr>
            <w:tcW w:w="1683" w:type="pct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widowControl/>
              <w:adjustRightInd w:val="0"/>
              <w:snapToGrid w:val="0"/>
              <w:jc w:val="center"/>
              <w:rPr>
                <w:rFonts w:ascii="微软雅黑" w:hAnsi="微软雅黑" w:eastAsia="微软雅黑" w:cs="宋体"/>
                <w:color w:val="000000"/>
                <w:kern w:val="0"/>
                <w:sz w:val="22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kern w:val="0"/>
                <w:sz w:val="22"/>
              </w:rPr>
              <w:t>合计</w:t>
            </w:r>
          </w:p>
        </w:tc>
        <w:tc>
          <w:tcPr>
            <w:tcW w:w="214" w:type="pct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noWrap/>
            <w:vAlign w:val="center"/>
          </w:tcPr>
          <w:p>
            <w:pPr>
              <w:widowControl/>
              <w:jc w:val="left"/>
              <w:rPr>
                <w:rFonts w:ascii="宋体" w:hAnsi="宋体" w:eastAsia="宋体" w:cs="宋体"/>
                <w:color w:val="000000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22"/>
              </w:rPr>
              <w:t>　</w:t>
            </w:r>
          </w:p>
        </w:tc>
        <w:tc>
          <w:tcPr>
            <w:tcW w:w="214" w:type="pct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noWrap/>
            <w:vAlign w:val="center"/>
          </w:tcPr>
          <w:p>
            <w:pPr>
              <w:widowControl/>
              <w:jc w:val="left"/>
              <w:rPr>
                <w:rFonts w:ascii="宋体" w:hAnsi="宋体" w:eastAsia="宋体" w:cs="宋体"/>
                <w:color w:val="000000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22"/>
              </w:rPr>
              <w:t>　</w:t>
            </w:r>
          </w:p>
        </w:tc>
        <w:tc>
          <w:tcPr>
            <w:tcW w:w="371" w:type="pct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noWrap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color w:val="000000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22"/>
              </w:rPr>
              <w:t>　</w:t>
            </w:r>
          </w:p>
        </w:tc>
        <w:tc>
          <w:tcPr>
            <w:tcW w:w="371" w:type="pct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noWrap/>
            <w:vAlign w:val="center"/>
          </w:tcPr>
          <w:p>
            <w:pPr>
              <w:widowControl/>
              <w:jc w:val="center"/>
              <w:rPr>
                <w:rFonts w:ascii="微软雅黑" w:hAnsi="微软雅黑" w:eastAsia="微软雅黑" w:cs="宋体"/>
                <w:color w:val="000000"/>
                <w:kern w:val="0"/>
                <w:sz w:val="22"/>
              </w:rPr>
            </w:pPr>
          </w:p>
        </w:tc>
      </w:tr>
    </w:tbl>
    <w:p>
      <w:pPr>
        <w:adjustRightInd w:val="0"/>
        <w:snapToGrid w:val="0"/>
        <w:spacing w:line="560" w:lineRule="exact"/>
        <w:rPr>
          <w:rFonts w:hint="default" w:ascii="Times New Roman" w:hAnsi="Times New Roman" w:eastAsia="仿宋_GB2312"/>
          <w:sz w:val="32"/>
          <w:lang w:val="en-US"/>
        </w:rPr>
      </w:pPr>
      <w:r>
        <w:rPr>
          <w:rFonts w:ascii="Times New Roman" w:hAnsi="Times New Roman" w:eastAsia="仿宋_GB2312"/>
          <w:sz w:val="32"/>
        </w:rPr>
        <w:br w:type="page"/>
      </w:r>
      <w:r>
        <w:rPr>
          <w:rFonts w:hint="default" w:ascii="Times New Roman" w:hAnsi="Times New Roman" w:eastAsia="仿宋_GB2312"/>
          <w:sz w:val="32"/>
          <w:lang w:val="en-US" w:eastAsia="zh-CN"/>
        </w:rPr>
        <w:drawing>
          <wp:anchor distT="0" distB="0" distL="114300" distR="114300" simplePos="0" relativeHeight="251663360" behindDoc="0" locked="0" layoutInCell="1" allowOverlap="1">
            <wp:simplePos x="0" y="0"/>
            <wp:positionH relativeFrom="column">
              <wp:posOffset>4338320</wp:posOffset>
            </wp:positionH>
            <wp:positionV relativeFrom="paragraph">
              <wp:posOffset>1480185</wp:posOffset>
            </wp:positionV>
            <wp:extent cx="4136390" cy="3049270"/>
            <wp:effectExtent l="0" t="0" r="16510" b="17780"/>
            <wp:wrapNone/>
            <wp:docPr id="2" name="图片 1" descr="微信图片_202308031629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1" descr="微信图片_20230803162949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4136390" cy="30492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Times New Roman" w:hAnsi="Times New Roman" w:eastAsia="仿宋_GB2312"/>
          <w:sz w:val="32"/>
          <w:lang w:eastAsia="zh-CN"/>
        </w:rPr>
        <w:drawing>
          <wp:anchor distT="0" distB="0" distL="114300" distR="114300" simplePos="0" relativeHeight="251662336" behindDoc="0" locked="0" layoutInCell="1" allowOverlap="1">
            <wp:simplePos x="0" y="0"/>
            <wp:positionH relativeFrom="column">
              <wp:posOffset>-687705</wp:posOffset>
            </wp:positionH>
            <wp:positionV relativeFrom="paragraph">
              <wp:posOffset>1504315</wp:posOffset>
            </wp:positionV>
            <wp:extent cx="4581525" cy="3009265"/>
            <wp:effectExtent l="0" t="0" r="9525" b="635"/>
            <wp:wrapNone/>
            <wp:docPr id="3" name="图片 6" descr="微信图片_202308031710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6" descr="微信图片_20230803171011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4581525" cy="30092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Times New Roman" w:hAnsi="Times New Roman" w:eastAsia="仿宋_GB2312"/>
          <w:sz w:val="32"/>
          <w:lang w:val="en-US" w:eastAsia="zh-CN"/>
        </w:rPr>
        <w:t>摆放效果示意图（番禺院区）</w:t>
      </w:r>
    </w:p>
    <w:p>
      <w:r>
        <w:br w:type="page"/>
      </w:r>
    </w:p>
    <w:p>
      <w:pPr>
        <w:numPr>
          <w:ilvl w:val="0"/>
          <w:numId w:val="1"/>
        </w:numPr>
        <w:adjustRightInd w:val="0"/>
        <w:snapToGrid w:val="0"/>
        <w:spacing w:line="560" w:lineRule="exact"/>
        <w:ind w:firstLine="640" w:firstLineChars="200"/>
        <w:rPr>
          <w:rFonts w:hint="eastAsia" w:ascii="Times New Roman" w:hAnsi="Times New Roman" w:eastAsia="仿宋_GB2312"/>
          <w:sz w:val="32"/>
          <w:lang w:val="en-US" w:eastAsia="zh-CN"/>
        </w:rPr>
      </w:pPr>
      <w:r>
        <w:rPr>
          <w:rFonts w:hint="eastAsia" w:ascii="Times New Roman" w:hAnsi="Times New Roman" w:eastAsia="仿宋_GB2312"/>
          <w:sz w:val="32"/>
          <w:lang w:val="en-US" w:eastAsia="zh-CN"/>
        </w:rPr>
        <w:t>制作交货时间，20个日历日内，如不能响应请说明所需时长。</w:t>
      </w:r>
    </w:p>
    <w:p>
      <w:pPr>
        <w:numPr>
          <w:ilvl w:val="0"/>
          <w:numId w:val="1"/>
        </w:numPr>
        <w:adjustRightInd w:val="0"/>
        <w:snapToGrid w:val="0"/>
        <w:spacing w:line="560" w:lineRule="exact"/>
        <w:ind w:firstLine="640" w:firstLineChars="200"/>
        <w:rPr>
          <w:rFonts w:hint="default" w:ascii="Times New Roman" w:hAnsi="Times New Roman" w:eastAsia="仿宋_GB2312"/>
          <w:sz w:val="32"/>
          <w:lang w:val="en-US" w:eastAsia="zh-CN"/>
        </w:rPr>
      </w:pPr>
      <w:r>
        <w:rPr>
          <w:rFonts w:hint="eastAsia" w:ascii="Times New Roman" w:hAnsi="Times New Roman" w:eastAsia="仿宋_GB2312"/>
          <w:sz w:val="32"/>
          <w:lang w:val="en-US" w:eastAsia="zh-CN"/>
        </w:rPr>
        <w:t>质保期不低于三年。</w:t>
      </w:r>
    </w:p>
    <w:sectPr>
      <w:pgSz w:w="16838" w:h="11906" w:orient="landscape"/>
      <w:pgMar w:top="567" w:right="2041" w:bottom="567" w:left="2041" w:header="851" w:footer="992" w:gutter="0"/>
      <w:cols w:space="720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2EFF" w:usb1="C000247B" w:usb2="00000009" w:usb3="00000000" w:csb0="200001FF" w:csb1="00000000"/>
  </w:font>
  <w:font w:name="仿宋_GB2312">
    <w:altName w:val="仿宋"/>
    <w:panose1 w:val="02010609030101010101"/>
    <w:charset w:val="86"/>
    <w:family w:val="modern"/>
    <w:pitch w:val="default"/>
    <w:sig w:usb0="00000000" w:usb1="00000000" w:usb2="00000000" w:usb3="00000000" w:csb0="00040000" w:csb1="00000000"/>
  </w:font>
  <w:font w:name="微软雅黑">
    <w:panose1 w:val="020B0503020204020204"/>
    <w:charset w:val="86"/>
    <w:family w:val="swiss"/>
    <w:pitch w:val="default"/>
    <w:sig w:usb0="80000287" w:usb1="2ACF3C50" w:usb2="00000016" w:usb3="00000000" w:csb0="0004001F" w:csb1="00000000"/>
  </w:font>
  <w:font w:name="仿宋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仿宋_GB2312">
    <w:altName w:val="仿宋"/>
    <w:panose1 w:val="00000000000000000000"/>
    <w:charset w:val="00"/>
    <w:family w:val="auto"/>
    <w:pitch w:val="default"/>
    <w:sig w:usb0="00000000" w:usb1="00000000" w:usb2="00000000" w:usb3="00000000" w:csb0="00000000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9AD2C830"/>
    <w:multiLevelType w:val="singleLevel"/>
    <w:tmpl w:val="9AD2C830"/>
    <w:lvl w:ilvl="0" w:tentative="0">
      <w:start w:val="2"/>
      <w:numFmt w:val="decimal"/>
      <w:suff w:val="nothing"/>
      <w:lvlText w:val="%1、"/>
      <w:lvlJc w:val="left"/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9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NTJkMjExMTU2MjcyNTYxYmUwOTUzMmZiY2ZkNmUzOTMifQ=="/>
  </w:docVars>
  <w:rsids>
    <w:rsidRoot w:val="00000000"/>
    <w:rsid w:val="041A7FC8"/>
    <w:rsid w:val="067460BE"/>
    <w:rsid w:val="263E0B11"/>
    <w:rsid w:val="2648675C"/>
    <w:rsid w:val="2BF84B35"/>
    <w:rsid w:val="326D488B"/>
    <w:rsid w:val="3C757012"/>
    <w:rsid w:val="4F421CD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Calibri" w:hAnsi="Calibri" w:eastAsia="宋体" w:cs="Times New Roman"/>
      <w:kern w:val="2"/>
      <w:sz w:val="21"/>
      <w:szCs w:val="22"/>
      <w:lang w:val="en-US" w:eastAsia="zh-CN" w:bidi="ar-SA"/>
    </w:rPr>
  </w:style>
  <w:style w:type="character" w:default="1" w:styleId="3">
    <w:name w:val="Default Paragraph Font"/>
    <w:semiHidden/>
    <w:uiPriority w:val="0"/>
  </w:style>
  <w:style w:type="table" w:default="1" w:styleId="2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numbering" Target="numbering.xml"/><Relationship Id="rId8" Type="http://schemas.openxmlformats.org/officeDocument/2006/relationships/image" Target="media/image5.png"/><Relationship Id="rId7" Type="http://schemas.openxmlformats.org/officeDocument/2006/relationships/image" Target="media/image4.jpe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0" Type="http://schemas.openxmlformats.org/officeDocument/2006/relationships/fontTable" Target="fontTable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3</Pages>
  <Words>777</Words>
  <Characters>865</Characters>
  <Lines>0</Lines>
  <Paragraphs>0</Paragraphs>
  <TotalTime>0</TotalTime>
  <ScaleCrop>false</ScaleCrop>
  <LinksUpToDate>false</LinksUpToDate>
  <CharactersWithSpaces>882</CharactersWithSpaces>
  <Application>WPS Office_11.1.0.12763_F1E327BC-269C-435d-A152-05C5408002CA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2022-06-28T03:32:00Z</dcterms:created>
  <dc:creator>sfy</dc:creator>
  <cp:lastModifiedBy>黄秉勋</cp:lastModifiedBy>
  <dcterms:modified xsi:type="dcterms:W3CDTF">2023-08-09T06:56:08Z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2052-11.1.0.12763</vt:lpwstr>
  </property>
  <property fmtid="{D5CDD505-2E9C-101B-9397-08002B2CF9AE}" pid="3" name="ICV">
    <vt:lpwstr>8A04762975504CD2918A6CFEAAE72339</vt:lpwstr>
  </property>
</Properties>
</file>